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E64C6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REQUEST FOR EXPRESSIONS OF INTEREST (CONSULTING SERVICES – FIRMS SELECTION)</w:t>
      </w:r>
    </w:p>
    <w:p w14:paraId="05769A59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8E0CBF7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Country: </w:t>
      </w:r>
      <w:r>
        <w:rPr>
          <w:rFonts w:ascii="Arial" w:hAnsi="Arial" w:eastAsia="Times New Roman" w:cs="Arial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Grenada</w:t>
      </w:r>
    </w:p>
    <w:p w14:paraId="06077147">
      <w:pPr>
        <w:shd w:val="clear" w:color="auto" w:fill="FFFFFF"/>
        <w:spacing w:after="100" w:afterAutospacing="1" w:line="240" w:lineRule="auto"/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Project: </w:t>
      </w:r>
      <w:r>
        <w:rPr>
          <w:rFonts w:hint="default" w:ascii="Arial" w:hAnsi="Arial" w:eastAsia="Times New Roman" w:cs="Arial"/>
          <w:b w:val="0"/>
          <w:bCs w:val="0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Climate-Resilient Agriculture for Integrated Landscape Management</w:t>
      </w:r>
    </w:p>
    <w:p w14:paraId="70B02A05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Credit No.:</w:t>
      </w:r>
    </w:p>
    <w:p w14:paraId="695949E8">
      <w:pPr>
        <w:shd w:val="clear" w:color="auto" w:fill="FFFFFF"/>
        <w:spacing w:after="100" w:afterAutospacing="1" w:line="240" w:lineRule="auto"/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Assignment Title: </w:t>
      </w:r>
      <w:r>
        <w:rPr>
          <w:rFonts w:hint="default" w:ascii="Arial" w:hAnsi="Arial" w:eastAsia="Times New Roman" w:cs="Arial"/>
          <w:b w:val="0"/>
          <w:bCs w:val="0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Consultancy to review and update the Grenada Protected Areas System Plan (2009) as well as review and finalize the draft management plans that were developed under the R2R Project (2017-2019).</w:t>
      </w:r>
    </w:p>
    <w:p w14:paraId="30B92343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Reference No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:</w:t>
      </w:r>
    </w:p>
    <w:p w14:paraId="27A592FF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8B191BB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The Government of Grenada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with financing from the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Global Environment Facility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for the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Climate-Resilient Agriculture for Integrated Landscape Management (CRA) Project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and in collaboration with the United Nations Development Programme (UNDP), 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seeks a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consulting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irm to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lead 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a comprehensive review and update of the Grenada Protected Areas System Plan (2009) as well as a review and finalization of the draft management plans that were developed under the R2R Project (2017-2019)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The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entire assignment is expected to be executed from 16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vertAlign w:val="superscript"/>
          <w:lang w:val="en-US"/>
          <w14:textFill>
            <w14:solidFill>
              <w14:schemeClr w14:val="tx1"/>
            </w14:solidFill>
          </w14:textFill>
        </w:rPr>
        <w:t>th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March 2026 to 12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vertAlign w:val="superscript"/>
          <w:lang w:val="en-US"/>
          <w14:textFill>
            <w14:solidFill>
              <w14:schemeClr w14:val="tx1"/>
            </w14:solidFill>
          </w14:textFill>
        </w:rPr>
        <w:t>th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June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27DE971C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The d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etailed Terms of Reference (TOR)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is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available upon request from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the CRA Project Focal Point 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via e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mail at  </w:t>
      </w:r>
      <w:r>
        <w:rPr>
          <w:rFonts w:hint="default" w:ascii="Arial" w:hAnsi="Arial" w:eastAsia="Times New Roman" w:cs="Arial"/>
          <w:color w:val="0000FF"/>
          <w:sz w:val="20"/>
          <w:szCs w:val="20"/>
          <w:lang w:val="en-US"/>
        </w:rPr>
        <w:fldChar w:fldCharType="begin"/>
      </w:r>
      <w:r>
        <w:rPr>
          <w:rFonts w:hint="default" w:ascii="Arial" w:hAnsi="Arial" w:eastAsia="Times New Roman" w:cs="Arial"/>
          <w:color w:val="0000FF"/>
          <w:sz w:val="20"/>
          <w:szCs w:val="20"/>
          <w:lang w:val="en-US"/>
        </w:rPr>
        <w:instrText xml:space="preserve"> HYPERLINK "mailto:joseph.noel@moa.gov.gd" </w:instrText>
      </w:r>
      <w:r>
        <w:rPr>
          <w:rFonts w:hint="default" w:ascii="Arial" w:hAnsi="Arial" w:eastAsia="Times New Roman" w:cs="Arial"/>
          <w:color w:val="0000FF"/>
          <w:sz w:val="20"/>
          <w:szCs w:val="20"/>
          <w:lang w:val="en-US"/>
        </w:rPr>
        <w:fldChar w:fldCharType="separate"/>
      </w:r>
      <w:r>
        <w:rPr>
          <w:rStyle w:val="4"/>
          <w:rFonts w:hint="default" w:ascii="Arial" w:hAnsi="Arial" w:eastAsia="Times New Roman" w:cs="Arial"/>
          <w:color w:val="0000FF"/>
          <w:sz w:val="20"/>
          <w:szCs w:val="20"/>
          <w:lang w:val="en-US"/>
        </w:rPr>
        <w:t>joseph.noel@moa.gov.gd</w:t>
      </w:r>
      <w:r>
        <w:rPr>
          <w:rFonts w:hint="default" w:ascii="Arial" w:hAnsi="Arial" w:eastAsia="Times New Roman" w:cs="Arial"/>
          <w:color w:val="0000FF"/>
          <w:sz w:val="20"/>
          <w:szCs w:val="20"/>
          <w:lang w:val="en-US"/>
        </w:rPr>
        <w:fldChar w:fldCharType="end"/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instrText xml:space="preserve"> HYPERLINK "mailto:registry@moa.gov.gd" </w:instrTex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Arial" w:hAnsi="Arial" w:eastAsia="Times New Roman" w:cs="Arial"/>
          <w:sz w:val="20"/>
          <w:szCs w:val="20"/>
          <w:lang w:val="en-US"/>
        </w:rPr>
        <w:t>registry@moa.gov.gd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187AF1B3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Interested consulting firms are invited to express their interest by providing information demonstrating their qualifications and relevant experience to perform the services.</w:t>
      </w:r>
    </w:p>
    <w:p w14:paraId="47E6D54A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The Evaluation criteria are as follows: </w:t>
      </w:r>
    </w:p>
    <w:p w14:paraId="3461A9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Relevant Experience</w:t>
      </w:r>
    </w:p>
    <w:p w14:paraId="330BBA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Proven track record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of working with government ministries/agencies on developing policies or legislation or strategies or plans related to Environmental Management, Natural Resources Management, Natural and/or Cultural Heritage Preservation/Protection, Forestry, Wildlife Conservation/Protection, Coastal and Marine Ecosystems Management, Terrestrial Spatial Planning, or Marine Spatial Planning (minimum 2 assignments).</w:t>
      </w:r>
    </w:p>
    <w:p w14:paraId="073FC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Experience working on World Bank or other donor-funded public sector projects</w:t>
      </w:r>
      <w:r>
        <w:rPr>
          <w:rFonts w:hint="default" w:ascii="Arial" w:hAnsi="Arial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(minimum 2 assignments)</w:t>
      </w:r>
      <w:r>
        <w:rPr>
          <w:rFonts w:hint="default"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326965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Demonstrated involvement in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leading or participating in stakeholder consultations with diverse groups of stakeholders 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(minimum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assignments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.</w:t>
      </w:r>
    </w:p>
    <w:p w14:paraId="1AD185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Prior work in the Caribbean or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mall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-I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sland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eveloping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tates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(minimum 2 assignments).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 w14:paraId="64BC9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leftChars="0" w:hanging="360" w:firstLineChars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Technical Competence</w:t>
      </w:r>
    </w:p>
    <w:p w14:paraId="23BE89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Expertise in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drafting policies, legislation, strategies or plans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4C5D24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Expertise in  Environmental Science, Natural Resources Management, Natural and Cultural Heritage Preservation/Protection, Forestry, Wildlife Conservation/Protection, Coastal and Marine Ecosystems Management, Terrestrial Spatial Planning, or Marine Spatial Planning.</w:t>
      </w:r>
    </w:p>
    <w:p w14:paraId="7979B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leftChars="0" w:hanging="360" w:firstLineChars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Quality of Work</w:t>
      </w:r>
    </w:p>
    <w:p w14:paraId="646CB8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Provision of samples or case studies 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that showcase 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the deliverables from previous assignments undertaken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(this can be done by embedding hyperlinks in your Expression of Interest document or by having annexes)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08B566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Positive feedback or references from previous clients that verify the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consulting firm’s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qualifications and performance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(provide signed Reference Letters or hyperlinks to video messages)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</w:p>
    <w:p w14:paraId="639ADF45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 w14:paraId="74B5FCD8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Key Experts will not be evaluated 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in depth 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at th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is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shortlisting stage.</w:t>
      </w:r>
    </w:p>
    <w:p w14:paraId="1481DC6B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 w14:paraId="4BB5C9F0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Consultants may associate with other firms to enhance their qualifications but should indicate clearly whether the association is in the form of a joint venture and/or a sub-consultancy. In the case of a joint venture, all the partners in the joint venture shall be jointly and severally liable for the entire contract, if selected.</w:t>
      </w:r>
    </w:p>
    <w:p w14:paraId="24E35C0D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 Consultant will be selected in accordance with the Consultant Qualification Selection method set out in the Procurement Regulations.</w:t>
      </w:r>
    </w:p>
    <w:p w14:paraId="61CDF0AD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 w14:paraId="499A4309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Required for submission</w:t>
      </w:r>
    </w:p>
    <w:p w14:paraId="126C7E46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Format:</w:t>
      </w:r>
    </w:p>
    <w:p w14:paraId="4C01D1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Digital submission in PDF format</w:t>
      </w:r>
    </w:p>
    <w:p w14:paraId="0654FB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Maximum 2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pages, 12pt font</w:t>
      </w:r>
    </w:p>
    <w:p w14:paraId="0F9E97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Company letterhead required</w:t>
      </w:r>
    </w:p>
    <w:p w14:paraId="1B20D5E9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Required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Information/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Documents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(in addition to what is mentioned above)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:</w:t>
      </w:r>
    </w:p>
    <w:p w14:paraId="3FD263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Company profile and background</w:t>
      </w:r>
    </w:p>
    <w:p w14:paraId="3115EF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Past relevant project experience (last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7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years)</w:t>
      </w:r>
    </w:p>
    <w:p w14:paraId="686641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Valid business registration/licenses </w:t>
      </w:r>
    </w:p>
    <w:p w14:paraId="755DED56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9D6E239">
      <w:pPr>
        <w:shd w:val="clear" w:color="auto" w:fill="FFFFFF"/>
        <w:spacing w:after="100" w:afterAutospacing="1" w:line="240" w:lineRule="auto"/>
        <w:jc w:val="both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Expressions of </w:t>
      </w:r>
      <w:r>
        <w:rPr>
          <w:rFonts w:hint="default" w:ascii="Arial" w:hAnsi="Arial" w:eastAsia="Times New Roman" w:cs="Arial"/>
          <w:b w:val="0"/>
          <w:bCs w:val="0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Arial" w:hAnsi="Arial" w:eastAsia="Times New Roman" w:cs="Arial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nterest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must be delivered through electronic submission 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via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the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Central P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rocurement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Unit’s e-procurement platform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at 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instrText xml:space="preserve"> HYPERLINK "https://in-tendhost.co.uk/GND/aspx/Home" </w:instrTex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https://in-tendhost.co.uk/GND/aspx/Home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and via e-mail to </w:t>
      </w:r>
      <w:r>
        <w:rPr>
          <w:rFonts w:hint="default" w:ascii="Arial" w:hAnsi="Arial" w:eastAsia="Times New Roman" w:cs="Arial"/>
          <w:color w:val="0000FF"/>
          <w:sz w:val="20"/>
          <w:szCs w:val="20"/>
          <w:lang w:val="en-US"/>
        </w:rPr>
        <w:fldChar w:fldCharType="begin"/>
      </w:r>
      <w:r>
        <w:rPr>
          <w:rFonts w:hint="default" w:ascii="Arial" w:hAnsi="Arial" w:eastAsia="Times New Roman" w:cs="Arial"/>
          <w:color w:val="0000FF"/>
          <w:sz w:val="20"/>
          <w:szCs w:val="20"/>
          <w:lang w:val="en-US"/>
        </w:rPr>
        <w:instrText xml:space="preserve"> HYPERLINK "mailto:joseph.noel@moa.gov.gd" </w:instrText>
      </w:r>
      <w:r>
        <w:rPr>
          <w:rFonts w:hint="default" w:ascii="Arial" w:hAnsi="Arial" w:eastAsia="Times New Roman" w:cs="Arial"/>
          <w:color w:val="0000FF"/>
          <w:sz w:val="20"/>
          <w:szCs w:val="20"/>
          <w:lang w:val="en-US"/>
        </w:rPr>
        <w:fldChar w:fldCharType="separate"/>
      </w:r>
      <w:r>
        <w:rPr>
          <w:rStyle w:val="4"/>
          <w:rFonts w:hint="default" w:ascii="Arial" w:hAnsi="Arial" w:eastAsia="Times New Roman" w:cs="Arial"/>
          <w:color w:val="0000FF"/>
          <w:sz w:val="20"/>
          <w:szCs w:val="20"/>
          <w:lang w:val="en-US"/>
        </w:rPr>
        <w:t>joseph.noel@moa.gov.gd</w:t>
      </w:r>
      <w:r>
        <w:rPr>
          <w:rFonts w:hint="default" w:ascii="Arial" w:hAnsi="Arial" w:eastAsia="Times New Roman" w:cs="Arial"/>
          <w:color w:val="0000FF"/>
          <w:sz w:val="20"/>
          <w:szCs w:val="20"/>
          <w:lang w:val="en-US"/>
        </w:rPr>
        <w:fldChar w:fldCharType="end"/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instrText xml:space="preserve"> HYPERLINK "mailto:registry@moa.gov.gd" </w:instrTex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Arial" w:hAnsi="Arial" w:eastAsia="Times New Roman" w:cs="Arial"/>
          <w:sz w:val="20"/>
          <w:szCs w:val="20"/>
          <w:lang w:val="en-US"/>
        </w:rPr>
        <w:t>registry@moa.gov.gd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The e-mail or the folder should be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clearly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captioned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“Expression of Interest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–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PASP and R2R Management Plans Review Consultancy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”. Upon receipt of the documents, a confirmation email acknowledging </w:t>
      </w:r>
      <w:r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receipt</w:t>
      </w:r>
      <w:r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of the files will be sent.</w:t>
      </w:r>
    </w:p>
    <w:p w14:paraId="03862813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C9A3A82">
      <w:pPr>
        <w:shd w:val="clear" w:color="auto" w:fill="FFFFFF"/>
        <w:spacing w:after="100" w:afterAutospacing="1" w:line="240" w:lineRule="auto"/>
        <w:jc w:val="both"/>
        <w:rPr>
          <w:rFonts w:hint="default" w:ascii="Arial" w:hAnsi="Arial" w:eastAsia="Times New Roman" w:cs="Arial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Deadline 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for 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Submission: 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At or before 11:59 p.m. (23:59) on Friday, 13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vertAlign w:val="superscript"/>
          <w:lang w:val="en-US"/>
          <w14:textFill>
            <w14:solidFill>
              <w14:schemeClr w14:val="tx1"/>
            </w14:solidFill>
          </w14:textFill>
        </w:rPr>
        <w:t>th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February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Arial" w:hAnsi="Arial" w:eastAsia="Times New Roman" w:cs="Arial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6 (Eastern Caribbean Time).</w:t>
      </w:r>
      <w:bookmarkStart w:id="0" w:name="_GoBack"/>
      <w:bookmarkEnd w:id="0"/>
    </w:p>
    <w:p w14:paraId="6899F249">
      <w:pPr>
        <w:shd w:val="clear" w:color="auto" w:fill="FFFFFF"/>
        <w:spacing w:after="100" w:afterAutospacing="1" w:line="240" w:lineRule="auto"/>
      </w:pPr>
      <w:r>
        <w:rPr>
          <w:rFonts w:ascii="Arial" w:hAnsi="Arial" w:eastAsia="Times New Roman" w:cs="Arial"/>
          <w:color w:val="48535C"/>
          <w:sz w:val="20"/>
          <w:szCs w:val="20"/>
        </w:rPr>
        <w:t> 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602AA"/>
    <w:multiLevelType w:val="multilevel"/>
    <w:tmpl w:val="0C4602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540FB4"/>
    <w:multiLevelType w:val="multilevel"/>
    <w:tmpl w:val="18540F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65F3436"/>
    <w:multiLevelType w:val="multilevel"/>
    <w:tmpl w:val="565F34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FF63CD1"/>
    <w:multiLevelType w:val="multilevel"/>
    <w:tmpl w:val="5FF63C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EAA3167"/>
    <w:multiLevelType w:val="multilevel"/>
    <w:tmpl w:val="6EAA31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F5823AB"/>
    <w:multiLevelType w:val="multilevel"/>
    <w:tmpl w:val="7F5823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8D"/>
    <w:rsid w:val="00765F8D"/>
    <w:rsid w:val="00C80B6F"/>
    <w:rsid w:val="0106443D"/>
    <w:rsid w:val="0493460E"/>
    <w:rsid w:val="049761E0"/>
    <w:rsid w:val="06F515DA"/>
    <w:rsid w:val="070F27A4"/>
    <w:rsid w:val="076631B2"/>
    <w:rsid w:val="0AD46352"/>
    <w:rsid w:val="0C040CA4"/>
    <w:rsid w:val="0C211877"/>
    <w:rsid w:val="0E075D2E"/>
    <w:rsid w:val="0E236A3E"/>
    <w:rsid w:val="10F555E2"/>
    <w:rsid w:val="130378C1"/>
    <w:rsid w:val="135350C1"/>
    <w:rsid w:val="13B26760"/>
    <w:rsid w:val="14BC0E10"/>
    <w:rsid w:val="158A2763"/>
    <w:rsid w:val="15C164C0"/>
    <w:rsid w:val="16A85139"/>
    <w:rsid w:val="16E04597"/>
    <w:rsid w:val="17B368F0"/>
    <w:rsid w:val="18620D7A"/>
    <w:rsid w:val="18A20777"/>
    <w:rsid w:val="19F81A8D"/>
    <w:rsid w:val="1A781A90"/>
    <w:rsid w:val="1B5238E3"/>
    <w:rsid w:val="1C6C0282"/>
    <w:rsid w:val="1C976597"/>
    <w:rsid w:val="1D2A56E8"/>
    <w:rsid w:val="1D5A0435"/>
    <w:rsid w:val="1F0771F7"/>
    <w:rsid w:val="206A2183"/>
    <w:rsid w:val="21FA2A4D"/>
    <w:rsid w:val="223B5839"/>
    <w:rsid w:val="22FE0FF6"/>
    <w:rsid w:val="230022FA"/>
    <w:rsid w:val="2364201F"/>
    <w:rsid w:val="23CF16CE"/>
    <w:rsid w:val="27015D0E"/>
    <w:rsid w:val="281E1BD0"/>
    <w:rsid w:val="285343B6"/>
    <w:rsid w:val="290B716E"/>
    <w:rsid w:val="29267C11"/>
    <w:rsid w:val="2AE77BF2"/>
    <w:rsid w:val="2B694110"/>
    <w:rsid w:val="2FAA36C3"/>
    <w:rsid w:val="320D762A"/>
    <w:rsid w:val="33E54DB7"/>
    <w:rsid w:val="348D41C6"/>
    <w:rsid w:val="37176DC0"/>
    <w:rsid w:val="371D31FA"/>
    <w:rsid w:val="38702BA7"/>
    <w:rsid w:val="39F0651B"/>
    <w:rsid w:val="3A3712E8"/>
    <w:rsid w:val="3A4D68B5"/>
    <w:rsid w:val="3B5F5DE8"/>
    <w:rsid w:val="3B9F7462"/>
    <w:rsid w:val="3BA21765"/>
    <w:rsid w:val="3E37139E"/>
    <w:rsid w:val="410E6949"/>
    <w:rsid w:val="437525BA"/>
    <w:rsid w:val="43B1111A"/>
    <w:rsid w:val="43ED66DC"/>
    <w:rsid w:val="44C9546A"/>
    <w:rsid w:val="46F06FEE"/>
    <w:rsid w:val="486F2CE2"/>
    <w:rsid w:val="497A1F1B"/>
    <w:rsid w:val="4AA32C82"/>
    <w:rsid w:val="4ABA06A9"/>
    <w:rsid w:val="4DA42F84"/>
    <w:rsid w:val="4E177D2B"/>
    <w:rsid w:val="4E2955DF"/>
    <w:rsid w:val="4E85035F"/>
    <w:rsid w:val="4EBF2AC2"/>
    <w:rsid w:val="4F2E52F4"/>
    <w:rsid w:val="4F2F78BB"/>
    <w:rsid w:val="54672089"/>
    <w:rsid w:val="55401D6C"/>
    <w:rsid w:val="56303D15"/>
    <w:rsid w:val="56BE21DD"/>
    <w:rsid w:val="58D376CA"/>
    <w:rsid w:val="5AEF2EBC"/>
    <w:rsid w:val="5B0F11F3"/>
    <w:rsid w:val="5B9958D3"/>
    <w:rsid w:val="5C7C3948"/>
    <w:rsid w:val="5CF63611"/>
    <w:rsid w:val="5D740003"/>
    <w:rsid w:val="5FD42745"/>
    <w:rsid w:val="60137CAB"/>
    <w:rsid w:val="60503394"/>
    <w:rsid w:val="60E34B01"/>
    <w:rsid w:val="62D1212E"/>
    <w:rsid w:val="62E5554B"/>
    <w:rsid w:val="634023E1"/>
    <w:rsid w:val="63EA067C"/>
    <w:rsid w:val="64002820"/>
    <w:rsid w:val="651A0D6E"/>
    <w:rsid w:val="654260B5"/>
    <w:rsid w:val="65DF3FAF"/>
    <w:rsid w:val="68002D30"/>
    <w:rsid w:val="68C86EF5"/>
    <w:rsid w:val="695113D8"/>
    <w:rsid w:val="69E563C8"/>
    <w:rsid w:val="6A6A3676"/>
    <w:rsid w:val="6D947DD3"/>
    <w:rsid w:val="6F873A86"/>
    <w:rsid w:val="702F2363"/>
    <w:rsid w:val="70B25771"/>
    <w:rsid w:val="710D4B86"/>
    <w:rsid w:val="71F60387"/>
    <w:rsid w:val="721C4D44"/>
    <w:rsid w:val="723C5278"/>
    <w:rsid w:val="739663FB"/>
    <w:rsid w:val="7524053F"/>
    <w:rsid w:val="758614DD"/>
    <w:rsid w:val="75F3408F"/>
    <w:rsid w:val="7A0C2F4B"/>
    <w:rsid w:val="7B09796A"/>
    <w:rsid w:val="7B4A03D4"/>
    <w:rsid w:val="7C9D7D81"/>
    <w:rsid w:val="7D322473"/>
    <w:rsid w:val="7E1A2770"/>
    <w:rsid w:val="7E295215"/>
    <w:rsid w:val="7F16390D"/>
    <w:rsid w:val="7F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3647</Characters>
  <Lines>30</Lines>
  <Paragraphs>8</Paragraphs>
  <TotalTime>34</TotalTime>
  <ScaleCrop>false</ScaleCrop>
  <LinksUpToDate>false</LinksUpToDate>
  <CharactersWithSpaces>4278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2025-11-21T15:06:00Z</dcterms:created>
  <dc:creator>Ameda Harris</dc:creator>
  <cp:lastModifiedBy>Joseph S. Noel</cp:lastModifiedBy>
  <dcterms:modified xsi:type="dcterms:W3CDTF">2026-02-09T09:03:02Z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5011839731A340C69E8CDA190A938899_12</vt:lpwstr>
  </property>
</Properties>
</file>