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2467" w14:textId="50F62D4A" w:rsidR="0062667A" w:rsidRDefault="00F1768F" w:rsidP="003040B3">
      <w:pPr>
        <w:keepNext/>
        <w:keepLines/>
        <w:spacing w:before="240" w:after="240"/>
        <w:jc w:val="center"/>
        <w:outlineLvl w:val="0"/>
        <w:rPr>
          <w:rFonts w:eastAsia="Times New Roman"/>
          <w:b/>
          <w:sz w:val="32"/>
          <w:szCs w:val="20"/>
        </w:rPr>
      </w:pPr>
      <w:bookmarkStart w:id="0" w:name="_Toc265495742"/>
      <w:r w:rsidRPr="00F1768F">
        <w:rPr>
          <w:rFonts w:eastAsia="Times New Roman"/>
          <w:b/>
          <w:sz w:val="32"/>
          <w:szCs w:val="20"/>
        </w:rPr>
        <w:t>Terms of Reference</w:t>
      </w:r>
      <w:bookmarkEnd w:id="0"/>
      <w:r w:rsidR="008055F5">
        <w:rPr>
          <w:rFonts w:eastAsia="Times New Roman"/>
          <w:b/>
          <w:sz w:val="32"/>
          <w:szCs w:val="20"/>
        </w:rPr>
        <w:t xml:space="preserve"> </w:t>
      </w:r>
      <w:bookmarkStart w:id="1" w:name="_Hlk178717424"/>
    </w:p>
    <w:p w14:paraId="6D78160B" w14:textId="18335534" w:rsidR="00875E65" w:rsidRDefault="00875E65" w:rsidP="00875E65">
      <w:pPr>
        <w:keepNext/>
        <w:keepLines/>
        <w:spacing w:before="240" w:after="240"/>
        <w:jc w:val="center"/>
        <w:outlineLvl w:val="0"/>
        <w:rPr>
          <w:rFonts w:eastAsia="Times New Roman"/>
          <w:b/>
          <w:iCs/>
        </w:rPr>
      </w:pPr>
      <w:r w:rsidRPr="00875E65">
        <w:rPr>
          <w:rFonts w:eastAsia="Times New Roman"/>
          <w:b/>
          <w:iCs/>
        </w:rPr>
        <w:t xml:space="preserve">GCF Readiness and Preparatory Support Programme: </w:t>
      </w:r>
    </w:p>
    <w:p w14:paraId="4DABE9C4" w14:textId="37665FDB" w:rsidR="00875E65" w:rsidRDefault="00875E65" w:rsidP="00875E65">
      <w:pPr>
        <w:keepNext/>
        <w:keepLines/>
        <w:spacing w:before="240" w:after="240"/>
        <w:jc w:val="center"/>
        <w:outlineLvl w:val="0"/>
        <w:rPr>
          <w:rFonts w:eastAsia="Times New Roman"/>
          <w:b/>
          <w:iCs/>
        </w:rPr>
      </w:pPr>
      <w:r w:rsidRPr="00875E65">
        <w:rPr>
          <w:rFonts w:eastAsia="Times New Roman"/>
          <w:b/>
          <w:iCs/>
        </w:rPr>
        <w:t>“Getting Grenada Private Sector Ready for Grenada’s Climate Finance (</w:t>
      </w:r>
      <w:bookmarkStart w:id="2" w:name="_Hlk181084035"/>
      <w:r w:rsidRPr="00875E65">
        <w:rPr>
          <w:rFonts w:eastAsia="Times New Roman"/>
          <w:b/>
          <w:iCs/>
        </w:rPr>
        <w:t>GPS-4-GCF</w:t>
      </w:r>
      <w:bookmarkEnd w:id="2"/>
      <w:r w:rsidRPr="00875E65">
        <w:rPr>
          <w:rFonts w:eastAsia="Times New Roman"/>
          <w:b/>
          <w:iCs/>
        </w:rPr>
        <w:t>)”</w:t>
      </w:r>
    </w:p>
    <w:p w14:paraId="23D02734" w14:textId="20E127E2" w:rsidR="004E74E7" w:rsidRDefault="003F4A42" w:rsidP="003040B3">
      <w:pPr>
        <w:keepNext/>
        <w:keepLines/>
        <w:spacing w:before="240" w:after="240"/>
        <w:jc w:val="center"/>
        <w:outlineLvl w:val="0"/>
        <w:rPr>
          <w:rFonts w:eastAsia="Times New Roman"/>
          <w:b/>
          <w:iCs/>
        </w:rPr>
      </w:pPr>
      <w:r>
        <w:rPr>
          <w:rFonts w:eastAsia="Times New Roman"/>
          <w:b/>
          <w:iCs/>
        </w:rPr>
        <w:t>Implemented by</w:t>
      </w:r>
      <w:r w:rsidR="00884C33">
        <w:rPr>
          <w:rFonts w:eastAsia="Times New Roman"/>
          <w:b/>
          <w:iCs/>
        </w:rPr>
        <w:t>:</w:t>
      </w:r>
      <w:r>
        <w:rPr>
          <w:rFonts w:eastAsia="Times New Roman"/>
          <w:b/>
          <w:iCs/>
        </w:rPr>
        <w:t xml:space="preserve"> Grenada Development Bank</w:t>
      </w:r>
    </w:p>
    <w:p w14:paraId="48D78BDE" w14:textId="77777777" w:rsidR="003040B3" w:rsidRDefault="003040B3" w:rsidP="003040B3">
      <w:pPr>
        <w:keepNext/>
        <w:keepLines/>
        <w:spacing w:before="240" w:after="240"/>
        <w:jc w:val="center"/>
        <w:outlineLvl w:val="0"/>
        <w:rPr>
          <w:rFonts w:eastAsia="Times New Roman"/>
          <w:b/>
          <w:iCs/>
        </w:rPr>
      </w:pPr>
    </w:p>
    <w:bookmarkEnd w:id="1"/>
    <w:p w14:paraId="1E3FC084" w14:textId="4F66395A" w:rsidR="00F1768F" w:rsidRPr="003040B3" w:rsidRDefault="00433C06" w:rsidP="00553061">
      <w:pPr>
        <w:keepNext/>
        <w:keepLines/>
        <w:spacing w:before="240" w:after="240"/>
        <w:jc w:val="center"/>
        <w:outlineLvl w:val="0"/>
        <w:rPr>
          <w:rFonts w:eastAsia="Times New Roman"/>
          <w:b/>
          <w:iCs/>
        </w:rPr>
      </w:pPr>
      <w:r w:rsidRPr="00875E65">
        <w:rPr>
          <w:rFonts w:eastAsia="Times New Roman"/>
          <w:b/>
          <w:iCs/>
        </w:rPr>
        <w:t>CONSUL</w:t>
      </w:r>
      <w:r>
        <w:rPr>
          <w:rFonts w:eastAsia="Times New Roman"/>
          <w:b/>
          <w:iCs/>
        </w:rPr>
        <w:t xml:space="preserve">TANCY </w:t>
      </w:r>
      <w:r w:rsidRPr="00875E65">
        <w:rPr>
          <w:rFonts w:eastAsia="Times New Roman"/>
          <w:b/>
          <w:iCs/>
        </w:rPr>
        <w:t>SERVICES</w:t>
      </w:r>
      <w:r w:rsidR="00875E65" w:rsidRPr="00875E65">
        <w:rPr>
          <w:rFonts w:eastAsia="Times New Roman"/>
          <w:b/>
          <w:iCs/>
        </w:rPr>
        <w:t xml:space="preserve"> </w:t>
      </w:r>
      <w:r w:rsidR="004E74E7">
        <w:rPr>
          <w:rFonts w:eastAsia="Times New Roman"/>
          <w:b/>
          <w:iCs/>
        </w:rPr>
        <w:t>–</w:t>
      </w:r>
      <w:r>
        <w:rPr>
          <w:rFonts w:eastAsia="Times New Roman"/>
          <w:b/>
          <w:iCs/>
        </w:rPr>
        <w:t xml:space="preserve"> </w:t>
      </w:r>
      <w:bookmarkStart w:id="3" w:name="_Hlk199120030"/>
      <w:r w:rsidR="00854C31">
        <w:rPr>
          <w:rFonts w:eastAsia="Times New Roman"/>
          <w:b/>
          <w:iCs/>
        </w:rPr>
        <w:t xml:space="preserve">CLIMATE </w:t>
      </w:r>
      <w:r w:rsidR="00B55B0A">
        <w:rPr>
          <w:rFonts w:eastAsia="Times New Roman"/>
          <w:b/>
          <w:iCs/>
        </w:rPr>
        <w:t xml:space="preserve">RISK SCREENING </w:t>
      </w:r>
      <w:r w:rsidR="00854C31">
        <w:rPr>
          <w:rFonts w:eastAsia="Times New Roman"/>
          <w:b/>
          <w:iCs/>
        </w:rPr>
        <w:t>S</w:t>
      </w:r>
      <w:bookmarkEnd w:id="3"/>
      <w:r w:rsidR="00854C31">
        <w:rPr>
          <w:rFonts w:eastAsia="Times New Roman"/>
          <w:b/>
          <w:iCs/>
        </w:rPr>
        <w:t>PECIALIST</w:t>
      </w:r>
      <w:r w:rsidR="002C687E">
        <w:rPr>
          <w:rFonts w:eastAsia="Times New Roman"/>
          <w:b/>
          <w:iCs/>
        </w:rPr>
        <w:t xml:space="preserve"> </w:t>
      </w:r>
    </w:p>
    <w:p w14:paraId="0EC9427A" w14:textId="77777777" w:rsidR="00F1768F" w:rsidRPr="00F1768F" w:rsidRDefault="00F1768F" w:rsidP="00F1768F">
      <w:pPr>
        <w:jc w:val="center"/>
        <w:rPr>
          <w:rFonts w:eastAsia="Times New Roman"/>
          <w:b/>
        </w:rPr>
      </w:pPr>
    </w:p>
    <w:p w14:paraId="5A07F07A" w14:textId="3C246B56" w:rsidR="00F1768F" w:rsidRDefault="00F1768F" w:rsidP="00875E65">
      <w:pPr>
        <w:contextualSpacing/>
        <w:jc w:val="left"/>
        <w:rPr>
          <w:rFonts w:eastAsia="Times New Roman"/>
          <w:b/>
          <w:u w:val="single"/>
        </w:rPr>
      </w:pPr>
      <w:r w:rsidRPr="00F1768F">
        <w:rPr>
          <w:rFonts w:eastAsia="Times New Roman"/>
          <w:b/>
          <w:u w:val="single"/>
        </w:rPr>
        <w:t>Background</w:t>
      </w:r>
      <w:r w:rsidR="00092B45">
        <w:rPr>
          <w:rFonts w:eastAsia="Times New Roman"/>
          <w:b/>
          <w:u w:val="single"/>
        </w:rPr>
        <w:t>:</w:t>
      </w:r>
      <w:r w:rsidRPr="00F1768F">
        <w:rPr>
          <w:rFonts w:eastAsia="Times New Roman"/>
          <w:b/>
          <w:u w:val="single"/>
        </w:rPr>
        <w:t xml:space="preserve">   </w:t>
      </w:r>
    </w:p>
    <w:p w14:paraId="67BD11C9" w14:textId="77777777" w:rsidR="00C418FD" w:rsidRDefault="00C418FD" w:rsidP="00875E65">
      <w:pPr>
        <w:contextualSpacing/>
        <w:jc w:val="left"/>
        <w:rPr>
          <w:rFonts w:eastAsia="Times New Roman"/>
          <w:b/>
          <w:u w:val="single"/>
        </w:rPr>
      </w:pPr>
    </w:p>
    <w:p w14:paraId="5FD850FD" w14:textId="2609A01A" w:rsidR="00B76CE6" w:rsidRDefault="00B76CE6" w:rsidP="00B76CE6">
      <w:pPr>
        <w:contextualSpacing/>
        <w:rPr>
          <w:rFonts w:eastAsia="Times New Roman"/>
          <w:bCs/>
          <w:lang w:val="en-US"/>
        </w:rPr>
      </w:pPr>
      <w:r w:rsidRPr="00B76CE6">
        <w:rPr>
          <w:rFonts w:eastAsia="Times New Roman"/>
          <w:bCs/>
          <w:lang w:val="en-US"/>
        </w:rPr>
        <w:t xml:space="preserve">Driven by private sector investments in tourism, education, transport, real estate and other business activities such as construction, retail trade, and agriculture, Grenada’s economy is highly vulnerable to the adverse impacts of climate change, such as extreme weather events and sea level rise, which result in significant damage to public and private infrastructure and disruption of services. To address this, the country has outlined in both its Nationally Determined Contributions (NDC) and National Adaptation Plan (NAP) ambitions to transition to a </w:t>
      </w:r>
      <w:r>
        <w:rPr>
          <w:rFonts w:eastAsia="Times New Roman"/>
          <w:bCs/>
          <w:lang w:val="en-US"/>
        </w:rPr>
        <w:t>low-carbon</w:t>
      </w:r>
      <w:r w:rsidR="00AE4260">
        <w:rPr>
          <w:rFonts w:eastAsia="Times New Roman"/>
          <w:bCs/>
          <w:lang w:val="en-US"/>
        </w:rPr>
        <w:t>,</w:t>
      </w:r>
      <w:r>
        <w:rPr>
          <w:rFonts w:eastAsia="Times New Roman"/>
          <w:bCs/>
          <w:lang w:val="en-US"/>
        </w:rPr>
        <w:t xml:space="preserve"> climate-resilient</w:t>
      </w:r>
      <w:r w:rsidRPr="00B76CE6">
        <w:rPr>
          <w:rFonts w:eastAsia="Times New Roman"/>
          <w:bCs/>
          <w:lang w:val="en-US"/>
        </w:rPr>
        <w:t xml:space="preserve"> economy, which will require significant investments from</w:t>
      </w:r>
      <w:r>
        <w:rPr>
          <w:rFonts w:eastAsia="Times New Roman"/>
          <w:bCs/>
          <w:lang w:val="en-US"/>
        </w:rPr>
        <w:t xml:space="preserve"> </w:t>
      </w:r>
      <w:r w:rsidRPr="00B76CE6">
        <w:rPr>
          <w:rFonts w:eastAsia="Times New Roman"/>
          <w:bCs/>
          <w:lang w:val="en-US"/>
        </w:rPr>
        <w:t xml:space="preserve">the public and private sectors.  </w:t>
      </w:r>
    </w:p>
    <w:p w14:paraId="26E46830" w14:textId="77777777" w:rsidR="00B76CE6" w:rsidRPr="00B76CE6" w:rsidRDefault="00B76CE6" w:rsidP="00B76CE6">
      <w:pPr>
        <w:contextualSpacing/>
        <w:rPr>
          <w:rFonts w:eastAsia="Times New Roman"/>
          <w:bCs/>
          <w:lang w:val="en-US"/>
        </w:rPr>
      </w:pPr>
    </w:p>
    <w:p w14:paraId="08A7D52D" w14:textId="1132F7D1" w:rsidR="00B76CE6" w:rsidRDefault="00B76CE6" w:rsidP="00B76CE6">
      <w:pPr>
        <w:contextualSpacing/>
        <w:rPr>
          <w:rFonts w:eastAsia="Times New Roman"/>
          <w:bCs/>
          <w:lang w:val="en-US"/>
        </w:rPr>
      </w:pPr>
      <w:r w:rsidRPr="00B76CE6">
        <w:rPr>
          <w:rFonts w:eastAsia="Times New Roman"/>
          <w:bCs/>
          <w:lang w:val="en-US"/>
        </w:rPr>
        <w:t>Private investment must play a critical role in shaping the development financing architecture for climate resilience</w:t>
      </w:r>
      <w:r>
        <w:rPr>
          <w:rFonts w:eastAsia="Times New Roman"/>
          <w:bCs/>
          <w:lang w:val="en-US"/>
        </w:rPr>
        <w:t>,</w:t>
      </w:r>
      <w:r w:rsidRPr="00B76CE6">
        <w:rPr>
          <w:rFonts w:eastAsia="Times New Roman"/>
          <w:bCs/>
          <w:lang w:val="en-US"/>
        </w:rPr>
        <w:t xml:space="preserve"> building and emission reduction at the national level, leveraging available public finance, and supporting additional direct private investments in risk-proofing and transitioning to renewable energy. Notwithstanding, numerous barriers to accessing finances have been identified, such as the unavailability of innovative financing instruments, inadequate knowledge and understanding of these instruments in the context of climate financing, and limited capacity to leverage public financing.  </w:t>
      </w:r>
    </w:p>
    <w:p w14:paraId="113449B6" w14:textId="77777777" w:rsidR="00B76CE6" w:rsidRPr="00B76CE6" w:rsidRDefault="00B76CE6" w:rsidP="00B76CE6">
      <w:pPr>
        <w:contextualSpacing/>
        <w:rPr>
          <w:rFonts w:eastAsia="Times New Roman"/>
          <w:bCs/>
          <w:lang w:val="en-US"/>
        </w:rPr>
      </w:pPr>
    </w:p>
    <w:p w14:paraId="29A9DBF7" w14:textId="1FC52D4B" w:rsidR="00B76CE6" w:rsidRPr="00B76CE6" w:rsidRDefault="00B76CE6" w:rsidP="00B76CE6">
      <w:pPr>
        <w:contextualSpacing/>
        <w:rPr>
          <w:rFonts w:eastAsia="Times New Roman"/>
          <w:bCs/>
          <w:lang w:val="en-US"/>
        </w:rPr>
      </w:pPr>
      <w:r w:rsidRPr="00B76CE6">
        <w:rPr>
          <w:rFonts w:eastAsia="Times New Roman"/>
          <w:bCs/>
          <w:lang w:val="en-US"/>
        </w:rPr>
        <w:t>Through the Grenada Development Bank (GDB), with funding support from the Green Climate Fund (GCF), the Government of Grenada seeks to develop an appropriate climate finance investment framework for private sector stakeholders. This is necessary within the local economy</w:t>
      </w:r>
      <w:r>
        <w:rPr>
          <w:rFonts w:eastAsia="Times New Roman"/>
          <w:bCs/>
          <w:lang w:val="en-US"/>
        </w:rPr>
        <w:t xml:space="preserve"> </w:t>
      </w:r>
      <w:r w:rsidRPr="00B76CE6">
        <w:rPr>
          <w:rFonts w:eastAsia="Times New Roman"/>
          <w:bCs/>
          <w:lang w:val="en-US"/>
        </w:rPr>
        <w:t xml:space="preserve">to increase adaptation and ensure a reduction in </w:t>
      </w:r>
      <w:r>
        <w:rPr>
          <w:rFonts w:eastAsia="Times New Roman"/>
          <w:bCs/>
          <w:lang w:val="en-US"/>
        </w:rPr>
        <w:t>greenhouse</w:t>
      </w:r>
      <w:r w:rsidRPr="00B76CE6">
        <w:rPr>
          <w:rFonts w:eastAsia="Times New Roman"/>
          <w:bCs/>
          <w:lang w:val="en-US"/>
        </w:rPr>
        <w:t xml:space="preserve"> gases (GHG) and attainment of its </w:t>
      </w:r>
    </w:p>
    <w:p w14:paraId="74686A8B" w14:textId="77777777" w:rsidR="00B76CE6" w:rsidRDefault="00B76CE6" w:rsidP="00B76CE6">
      <w:pPr>
        <w:contextualSpacing/>
        <w:rPr>
          <w:rFonts w:eastAsia="Times New Roman"/>
          <w:bCs/>
          <w:lang w:val="en-US"/>
        </w:rPr>
      </w:pPr>
      <w:r w:rsidRPr="00B76CE6">
        <w:rPr>
          <w:rFonts w:eastAsia="Times New Roman"/>
          <w:bCs/>
          <w:lang w:val="en-US"/>
        </w:rPr>
        <w:t xml:space="preserve">NDCs.  </w:t>
      </w:r>
    </w:p>
    <w:p w14:paraId="4D641213" w14:textId="77777777" w:rsidR="00B76CE6" w:rsidRPr="00B76CE6" w:rsidRDefault="00B76CE6" w:rsidP="00B76CE6">
      <w:pPr>
        <w:contextualSpacing/>
        <w:rPr>
          <w:rFonts w:eastAsia="Times New Roman"/>
          <w:bCs/>
          <w:lang w:val="en-US"/>
        </w:rPr>
      </w:pPr>
    </w:p>
    <w:p w14:paraId="2C55D4D9" w14:textId="64956686" w:rsidR="00B76CE6" w:rsidRPr="00B76CE6" w:rsidRDefault="00B76CE6" w:rsidP="00B76CE6">
      <w:pPr>
        <w:contextualSpacing/>
        <w:rPr>
          <w:rFonts w:eastAsia="Times New Roman"/>
          <w:bCs/>
          <w:lang w:val="en-US"/>
        </w:rPr>
      </w:pPr>
      <w:r w:rsidRPr="00B76CE6">
        <w:rPr>
          <w:rFonts w:eastAsia="Times New Roman"/>
          <w:bCs/>
          <w:lang w:val="en-US"/>
        </w:rPr>
        <w:t xml:space="preserve">The </w:t>
      </w:r>
      <w:r w:rsidR="00B664C1" w:rsidRPr="00875E65">
        <w:rPr>
          <w:rFonts w:eastAsia="Times New Roman"/>
          <w:b/>
          <w:iCs/>
        </w:rPr>
        <w:t>Getting Grenada Private Sector Ready for Grenada’s Climate Finance (GPS-4-GCF)</w:t>
      </w:r>
      <w:r w:rsidR="00B664C1">
        <w:rPr>
          <w:rFonts w:eastAsia="Times New Roman"/>
          <w:b/>
          <w:iCs/>
        </w:rPr>
        <w:t xml:space="preserve"> </w:t>
      </w:r>
      <w:r w:rsidRPr="00B76CE6">
        <w:rPr>
          <w:rFonts w:eastAsia="Times New Roman"/>
          <w:bCs/>
          <w:lang w:val="en-US"/>
        </w:rPr>
        <w:t xml:space="preserve">project aims to build the capacity of the private sector to invest in climate action and create </w:t>
      </w:r>
      <w:r w:rsidR="00AE4260">
        <w:rPr>
          <w:rFonts w:eastAsia="Times New Roman"/>
          <w:bCs/>
          <w:lang w:val="en-US"/>
        </w:rPr>
        <w:t xml:space="preserve">an enabling environment, while removing </w:t>
      </w:r>
      <w:r w:rsidRPr="00B76CE6">
        <w:rPr>
          <w:rFonts w:eastAsia="Times New Roman"/>
          <w:bCs/>
          <w:lang w:val="en-US"/>
        </w:rPr>
        <w:t xml:space="preserve">barriers to private sector investments. The outcome </w:t>
      </w:r>
      <w:r w:rsidR="001E5A25">
        <w:rPr>
          <w:rFonts w:eastAsia="Times New Roman"/>
          <w:bCs/>
          <w:lang w:val="en-US"/>
        </w:rPr>
        <w:t xml:space="preserve">is </w:t>
      </w:r>
      <w:r w:rsidRPr="00B76CE6">
        <w:rPr>
          <w:rFonts w:eastAsia="Times New Roman"/>
          <w:bCs/>
          <w:lang w:val="en-US"/>
        </w:rPr>
        <w:t xml:space="preserve">that climate finance will be more effectively accessed and mobilized, and its use </w:t>
      </w:r>
      <w:r w:rsidR="001E5A25">
        <w:rPr>
          <w:rFonts w:eastAsia="Times New Roman"/>
          <w:bCs/>
          <w:lang w:val="en-US"/>
        </w:rPr>
        <w:t>will be scaled up</w:t>
      </w:r>
      <w:r w:rsidRPr="00B76CE6">
        <w:rPr>
          <w:rFonts w:eastAsia="Times New Roman"/>
          <w:bCs/>
          <w:lang w:val="en-US"/>
        </w:rPr>
        <w:t xml:space="preserve"> by both the public and private sectors for investments in climate change mitigation and adaptation. This will be achieved primarily through </w:t>
      </w:r>
      <w:r>
        <w:rPr>
          <w:rFonts w:eastAsia="Times New Roman"/>
          <w:bCs/>
          <w:lang w:val="en-US"/>
        </w:rPr>
        <w:t>focused</w:t>
      </w:r>
      <w:r w:rsidRPr="00B76CE6">
        <w:rPr>
          <w:rFonts w:eastAsia="Times New Roman"/>
          <w:bCs/>
          <w:lang w:val="en-US"/>
        </w:rPr>
        <w:t xml:space="preserve"> </w:t>
      </w:r>
      <w:r>
        <w:rPr>
          <w:rFonts w:eastAsia="Times New Roman"/>
          <w:bCs/>
          <w:lang w:val="en-US"/>
        </w:rPr>
        <w:t>training</w:t>
      </w:r>
      <w:r w:rsidRPr="00B76CE6">
        <w:rPr>
          <w:rFonts w:eastAsia="Times New Roman"/>
          <w:bCs/>
          <w:lang w:val="en-US"/>
        </w:rPr>
        <w:t xml:space="preserve"> and preparing private sector</w:t>
      </w:r>
      <w:r>
        <w:rPr>
          <w:rFonts w:eastAsia="Times New Roman"/>
          <w:bCs/>
          <w:lang w:val="en-US"/>
        </w:rPr>
        <w:t xml:space="preserve"> </w:t>
      </w:r>
      <w:r w:rsidRPr="00B76CE6">
        <w:rPr>
          <w:rFonts w:eastAsia="Times New Roman"/>
          <w:bCs/>
          <w:lang w:val="en-US"/>
        </w:rPr>
        <w:t xml:space="preserve">stakeholders to engage in the climate finance landscape, through policy and strategy development, preparation </w:t>
      </w:r>
      <w:r w:rsidRPr="00B76CE6">
        <w:rPr>
          <w:rFonts w:eastAsia="Times New Roman"/>
          <w:bCs/>
          <w:lang w:val="en-US"/>
        </w:rPr>
        <w:lastRenderedPageBreak/>
        <w:t xml:space="preserve">of communication tools, development of material and guidelines, and promoting information exchange among </w:t>
      </w:r>
      <w:r w:rsidR="003416C8">
        <w:rPr>
          <w:rFonts w:eastAsia="Times New Roman"/>
          <w:bCs/>
          <w:lang w:val="en-US"/>
        </w:rPr>
        <w:t xml:space="preserve">stakeholders </w:t>
      </w:r>
      <w:r w:rsidR="007F5456">
        <w:rPr>
          <w:rFonts w:eastAsia="Times New Roman"/>
          <w:bCs/>
          <w:lang w:val="en-US"/>
        </w:rPr>
        <w:t>through</w:t>
      </w:r>
      <w:r w:rsidRPr="00B76CE6">
        <w:rPr>
          <w:rFonts w:eastAsia="Times New Roman"/>
          <w:bCs/>
          <w:lang w:val="en-US"/>
        </w:rPr>
        <w:t xml:space="preserve"> dialogue. </w:t>
      </w:r>
    </w:p>
    <w:p w14:paraId="0E6A95D7" w14:textId="77777777" w:rsidR="00CD550A" w:rsidRDefault="00CD550A" w:rsidP="000618E6">
      <w:pPr>
        <w:rPr>
          <w:rFonts w:eastAsia="Times New Roman"/>
          <w:b/>
          <w:u w:val="single"/>
          <w:lang w:val="en-US"/>
        </w:rPr>
      </w:pPr>
    </w:p>
    <w:p w14:paraId="716BBB8D" w14:textId="77777777" w:rsidR="00B76CE6" w:rsidRPr="00B76CE6" w:rsidRDefault="00B76CE6" w:rsidP="000618E6">
      <w:pPr>
        <w:rPr>
          <w:rFonts w:eastAsia="Times New Roman"/>
          <w:lang w:val="en-US"/>
        </w:rPr>
      </w:pPr>
    </w:p>
    <w:p w14:paraId="178B19C1" w14:textId="77777777" w:rsidR="00CD550A" w:rsidRPr="00CD550A" w:rsidRDefault="00CD550A" w:rsidP="00CD550A">
      <w:pPr>
        <w:rPr>
          <w:rFonts w:eastAsia="Times New Roman"/>
          <w:lang w:val="en-US"/>
        </w:rPr>
      </w:pPr>
      <w:r w:rsidRPr="00CD550A">
        <w:rPr>
          <w:rFonts w:eastAsia="Times New Roman"/>
          <w:lang w:val="en-US"/>
        </w:rPr>
        <w:t xml:space="preserve">Targeted beneficiaries include: </w:t>
      </w:r>
    </w:p>
    <w:p w14:paraId="4E67D050" w14:textId="7F8C1E1F" w:rsidR="00CD550A" w:rsidRPr="00CD550A" w:rsidRDefault="00CD550A" w:rsidP="00CD550A">
      <w:pPr>
        <w:numPr>
          <w:ilvl w:val="0"/>
          <w:numId w:val="21"/>
        </w:numPr>
        <w:rPr>
          <w:rFonts w:eastAsia="Times New Roman"/>
          <w:lang w:val="en-US"/>
        </w:rPr>
      </w:pPr>
      <w:r w:rsidRPr="00CD550A">
        <w:rPr>
          <w:rFonts w:eastAsia="Times New Roman"/>
          <w:lang w:val="en-US"/>
        </w:rPr>
        <w:t>financial institutions – commercial banks, development bank</w:t>
      </w:r>
      <w:r w:rsidR="008D7053">
        <w:rPr>
          <w:rFonts w:eastAsia="Times New Roman"/>
          <w:lang w:val="en-US"/>
        </w:rPr>
        <w:t>s</w:t>
      </w:r>
      <w:r w:rsidRPr="00CD550A">
        <w:rPr>
          <w:rFonts w:eastAsia="Times New Roman"/>
          <w:lang w:val="en-US"/>
        </w:rPr>
        <w:t>, credit unions, regulatory bodies</w:t>
      </w:r>
    </w:p>
    <w:p w14:paraId="7FAF66AC" w14:textId="77777777" w:rsidR="00CD550A" w:rsidRPr="00CD550A" w:rsidRDefault="00CD550A" w:rsidP="00CD550A">
      <w:pPr>
        <w:numPr>
          <w:ilvl w:val="0"/>
          <w:numId w:val="21"/>
        </w:numPr>
        <w:rPr>
          <w:rFonts w:eastAsia="Times New Roman"/>
          <w:lang w:val="en-US"/>
        </w:rPr>
      </w:pPr>
      <w:r w:rsidRPr="00CD550A">
        <w:rPr>
          <w:rFonts w:eastAsia="Times New Roman"/>
          <w:lang w:val="en-US"/>
        </w:rPr>
        <w:t>insurance companies and insurance service providers</w:t>
      </w:r>
    </w:p>
    <w:p w14:paraId="0702DDFB" w14:textId="77777777" w:rsidR="00CD550A" w:rsidRPr="00CD550A" w:rsidRDefault="00CD550A" w:rsidP="00CD550A">
      <w:pPr>
        <w:numPr>
          <w:ilvl w:val="0"/>
          <w:numId w:val="21"/>
        </w:numPr>
        <w:rPr>
          <w:rFonts w:eastAsia="Times New Roman"/>
          <w:lang w:val="en-US"/>
        </w:rPr>
      </w:pPr>
      <w:r w:rsidRPr="00CD550A">
        <w:rPr>
          <w:rFonts w:eastAsia="Times New Roman"/>
          <w:lang w:val="en-US"/>
        </w:rPr>
        <w:t>private sector businesses – hoteliers, micro, small, medium, and large commercial businesses</w:t>
      </w:r>
    </w:p>
    <w:p w14:paraId="140AA5A7" w14:textId="77777777" w:rsidR="00CD550A" w:rsidRPr="00CD550A" w:rsidRDefault="00CD550A" w:rsidP="00CD550A">
      <w:pPr>
        <w:numPr>
          <w:ilvl w:val="0"/>
          <w:numId w:val="21"/>
        </w:numPr>
        <w:rPr>
          <w:rFonts w:eastAsia="Times New Roman"/>
          <w:lang w:val="en-US"/>
        </w:rPr>
      </w:pPr>
      <w:r w:rsidRPr="00CD550A">
        <w:rPr>
          <w:rFonts w:eastAsia="Times New Roman"/>
          <w:lang w:val="en-US"/>
        </w:rPr>
        <w:t>commodity boards and state-owned enterprises</w:t>
      </w:r>
    </w:p>
    <w:p w14:paraId="7781A55F" w14:textId="7FCE0877" w:rsidR="00CD550A" w:rsidRPr="00CD550A" w:rsidRDefault="00CD550A" w:rsidP="00CD550A">
      <w:pPr>
        <w:numPr>
          <w:ilvl w:val="0"/>
          <w:numId w:val="21"/>
        </w:numPr>
        <w:rPr>
          <w:rFonts w:eastAsia="Times New Roman"/>
          <w:lang w:val="en-US"/>
        </w:rPr>
      </w:pPr>
      <w:r w:rsidRPr="00CD550A">
        <w:rPr>
          <w:rFonts w:eastAsia="Times New Roman"/>
          <w:lang w:val="en-US"/>
        </w:rPr>
        <w:t>private sector education and medical service providers</w:t>
      </w:r>
      <w:r w:rsidR="007F5456">
        <w:rPr>
          <w:rFonts w:eastAsia="Times New Roman"/>
          <w:lang w:val="en-US"/>
        </w:rPr>
        <w:t>,</w:t>
      </w:r>
      <w:r w:rsidRPr="00CD550A">
        <w:rPr>
          <w:rFonts w:eastAsia="Times New Roman"/>
          <w:lang w:val="en-US"/>
        </w:rPr>
        <w:t xml:space="preserve"> and training agencies</w:t>
      </w:r>
    </w:p>
    <w:p w14:paraId="43B22612" w14:textId="5A7914D9" w:rsidR="00CD550A" w:rsidRDefault="00CD550A" w:rsidP="00CD550A">
      <w:pPr>
        <w:numPr>
          <w:ilvl w:val="0"/>
          <w:numId w:val="21"/>
        </w:numPr>
        <w:rPr>
          <w:rFonts w:eastAsia="Times New Roman"/>
          <w:lang w:val="en-US"/>
        </w:rPr>
      </w:pPr>
      <w:r w:rsidRPr="00CD550A">
        <w:rPr>
          <w:rFonts w:eastAsia="Times New Roman"/>
          <w:lang w:val="en-US"/>
        </w:rPr>
        <w:t xml:space="preserve">construction service providers - builders, architects, engineers, </w:t>
      </w:r>
      <w:r w:rsidR="007F5456" w:rsidRPr="00CD550A">
        <w:rPr>
          <w:rFonts w:eastAsia="Times New Roman"/>
          <w:lang w:val="en-US"/>
        </w:rPr>
        <w:t>etc.</w:t>
      </w:r>
    </w:p>
    <w:p w14:paraId="4FC20E42" w14:textId="77777777" w:rsidR="00194044" w:rsidRDefault="00194044" w:rsidP="009B47A3">
      <w:pPr>
        <w:contextualSpacing/>
        <w:rPr>
          <w:rFonts w:eastAsia="Times New Roman"/>
          <w:b/>
          <w:u w:val="single"/>
        </w:rPr>
      </w:pPr>
    </w:p>
    <w:p w14:paraId="0A0DCA83" w14:textId="72C3C6F8" w:rsidR="00F1768F" w:rsidRDefault="0033583E" w:rsidP="00712B09">
      <w:pPr>
        <w:contextualSpacing/>
        <w:jc w:val="left"/>
        <w:rPr>
          <w:rFonts w:eastAsia="Times New Roman"/>
          <w:b/>
          <w:u w:val="single"/>
        </w:rPr>
      </w:pPr>
      <w:bookmarkStart w:id="4" w:name="_Hlk178753110"/>
      <w:r>
        <w:rPr>
          <w:rFonts w:eastAsia="Times New Roman"/>
          <w:b/>
          <w:u w:val="single"/>
        </w:rPr>
        <w:t xml:space="preserve">Consultancy </w:t>
      </w:r>
      <w:r w:rsidRPr="00F1768F">
        <w:rPr>
          <w:rFonts w:eastAsia="Times New Roman"/>
          <w:b/>
          <w:u w:val="single"/>
        </w:rPr>
        <w:t>Objectives</w:t>
      </w:r>
      <w:r w:rsidR="00955D52">
        <w:rPr>
          <w:rFonts w:eastAsia="Times New Roman"/>
          <w:b/>
          <w:u w:val="single"/>
        </w:rPr>
        <w:t>:</w:t>
      </w:r>
    </w:p>
    <w:p w14:paraId="53768203" w14:textId="77777777" w:rsidR="00955D52" w:rsidRDefault="00955D52" w:rsidP="00955D52">
      <w:pPr>
        <w:contextualSpacing/>
        <w:rPr>
          <w:rFonts w:eastAsia="Times New Roman"/>
          <w:b/>
          <w:u w:val="single"/>
        </w:rPr>
      </w:pPr>
    </w:p>
    <w:p w14:paraId="5EAA6167" w14:textId="312B5D15" w:rsidR="00C418FD" w:rsidRDefault="00C418FD" w:rsidP="00C418FD">
      <w:pPr>
        <w:contextualSpacing/>
        <w:rPr>
          <w:rFonts w:eastAsia="Times New Roman"/>
          <w:bCs/>
          <w:lang w:val="en-US"/>
        </w:rPr>
      </w:pPr>
      <w:bookmarkStart w:id="5" w:name="_Hlk178764377"/>
      <w:r w:rsidRPr="00C418FD">
        <w:rPr>
          <w:rFonts w:eastAsia="Times New Roman"/>
          <w:bCs/>
          <w:lang w:val="en-US"/>
        </w:rPr>
        <w:t xml:space="preserve">The GDB </w:t>
      </w:r>
      <w:r w:rsidR="006D2EFF">
        <w:rPr>
          <w:rFonts w:eastAsia="Times New Roman"/>
          <w:bCs/>
          <w:lang w:val="en-US"/>
        </w:rPr>
        <w:t>seeks</w:t>
      </w:r>
      <w:r w:rsidRPr="00C418FD">
        <w:rPr>
          <w:rFonts w:eastAsia="Times New Roman"/>
          <w:bCs/>
          <w:lang w:val="en-US"/>
        </w:rPr>
        <w:t xml:space="preserve"> to engage </w:t>
      </w:r>
      <w:r w:rsidR="00B836A6">
        <w:rPr>
          <w:rFonts w:eastAsia="Times New Roman"/>
          <w:bCs/>
          <w:lang w:val="en-US"/>
        </w:rPr>
        <w:t xml:space="preserve">a </w:t>
      </w:r>
      <w:r w:rsidRPr="00C418FD">
        <w:rPr>
          <w:rFonts w:eastAsia="Times New Roman"/>
          <w:bCs/>
          <w:lang w:val="en-US"/>
        </w:rPr>
        <w:t>short-term consultant</w:t>
      </w:r>
      <w:r w:rsidR="00B836A6">
        <w:rPr>
          <w:rFonts w:eastAsia="Times New Roman"/>
          <w:bCs/>
          <w:lang w:val="en-US"/>
        </w:rPr>
        <w:t xml:space="preserve"> </w:t>
      </w:r>
      <w:r w:rsidRPr="00C418FD">
        <w:rPr>
          <w:rFonts w:eastAsia="Times New Roman"/>
          <w:bCs/>
          <w:lang w:val="en-US"/>
        </w:rPr>
        <w:t>to enhance Grenada’s private sector</w:t>
      </w:r>
      <w:r w:rsidR="00D85A06">
        <w:rPr>
          <w:rFonts w:eastAsia="Times New Roman"/>
          <w:bCs/>
          <w:lang w:val="en-US"/>
        </w:rPr>
        <w:t>’s</w:t>
      </w:r>
      <w:r w:rsidRPr="00C418FD">
        <w:rPr>
          <w:rFonts w:eastAsia="Times New Roman"/>
          <w:bCs/>
          <w:lang w:val="en-US"/>
        </w:rPr>
        <w:t xml:space="preserve"> readiness to access climate finance. </w:t>
      </w:r>
    </w:p>
    <w:p w14:paraId="37AF78D1" w14:textId="77777777" w:rsidR="00C418FD" w:rsidRPr="00C418FD" w:rsidRDefault="00C418FD" w:rsidP="00C418FD">
      <w:pPr>
        <w:contextualSpacing/>
        <w:rPr>
          <w:rFonts w:eastAsia="Times New Roman"/>
          <w:bCs/>
          <w:lang w:val="en-US"/>
        </w:rPr>
      </w:pPr>
    </w:p>
    <w:p w14:paraId="02E82604" w14:textId="2995E748" w:rsidR="00D21F59" w:rsidRPr="00E67EC9" w:rsidRDefault="00C418FD" w:rsidP="00D21F59">
      <w:pPr>
        <w:contextualSpacing/>
        <w:rPr>
          <w:rFonts w:eastAsia="Times New Roman"/>
          <w:iCs/>
        </w:rPr>
      </w:pPr>
      <w:r w:rsidRPr="00A27548">
        <w:rPr>
          <w:rFonts w:eastAsia="Times New Roman"/>
          <w:bCs/>
          <w:lang w:val="en-US"/>
        </w:rPr>
        <w:t>The</w:t>
      </w:r>
      <w:r w:rsidR="007F5456" w:rsidRPr="00A27548">
        <w:rPr>
          <w:rFonts w:eastAsia="Times New Roman"/>
          <w:bCs/>
          <w:lang w:val="en-US"/>
        </w:rPr>
        <w:t xml:space="preserve"> </w:t>
      </w:r>
      <w:bookmarkStart w:id="6" w:name="_Hlk199120074"/>
      <w:r w:rsidR="007F5456" w:rsidRPr="00A27548">
        <w:rPr>
          <w:rFonts w:eastAsia="Times New Roman"/>
          <w:iCs/>
        </w:rPr>
        <w:t>Climate</w:t>
      </w:r>
      <w:r w:rsidR="00B55B0A" w:rsidRPr="00B55B0A">
        <w:rPr>
          <w:rFonts w:eastAsia="Times New Roman"/>
          <w:iCs/>
        </w:rPr>
        <w:t xml:space="preserve"> Risk Screening </w:t>
      </w:r>
      <w:bookmarkEnd w:id="6"/>
      <w:r w:rsidR="00B55B0A" w:rsidRPr="00B55B0A">
        <w:rPr>
          <w:rFonts w:eastAsia="Times New Roman"/>
          <w:iCs/>
        </w:rPr>
        <w:t xml:space="preserve">Specialist </w:t>
      </w:r>
      <w:r w:rsidR="00E67EC9" w:rsidRPr="00E67EC9">
        <w:rPr>
          <w:rFonts w:eastAsia="Times New Roman"/>
          <w:iCs/>
        </w:rPr>
        <w:t>will be responsible for delivering the following</w:t>
      </w:r>
      <w:r w:rsidR="00E67EC9">
        <w:rPr>
          <w:rFonts w:eastAsia="Times New Roman"/>
          <w:iCs/>
        </w:rPr>
        <w:t xml:space="preserve"> Outputs. </w:t>
      </w:r>
      <w:r w:rsidRPr="00A27548">
        <w:rPr>
          <w:rFonts w:eastAsia="Times New Roman"/>
          <w:bCs/>
          <w:lang w:val="en-US"/>
        </w:rPr>
        <w:t xml:space="preserve">All activities outlined for the </w:t>
      </w:r>
      <w:r w:rsidR="003416C8" w:rsidRPr="00A27548">
        <w:rPr>
          <w:rFonts w:eastAsia="Times New Roman"/>
          <w:bCs/>
          <w:lang w:val="en-US"/>
        </w:rPr>
        <w:t>process,</w:t>
      </w:r>
      <w:r w:rsidRPr="00A27548">
        <w:rPr>
          <w:rFonts w:eastAsia="Times New Roman"/>
          <w:bCs/>
          <w:lang w:val="en-US"/>
        </w:rPr>
        <w:t xml:space="preserve"> particularly stakeholder engagements for capacity building,</w:t>
      </w:r>
      <w:r w:rsidRPr="000D7E23">
        <w:rPr>
          <w:rFonts w:eastAsia="Times New Roman"/>
          <w:bCs/>
          <w:lang w:val="en-US"/>
        </w:rPr>
        <w:t xml:space="preserve"> must be carried out with </w:t>
      </w:r>
      <w:r w:rsidR="00E67EC9">
        <w:rPr>
          <w:rFonts w:eastAsia="Times New Roman"/>
          <w:bCs/>
          <w:lang w:val="en-US"/>
        </w:rPr>
        <w:t xml:space="preserve">a </w:t>
      </w:r>
      <w:r w:rsidRPr="000D7E23">
        <w:rPr>
          <w:rFonts w:eastAsia="Times New Roman"/>
          <w:bCs/>
          <w:lang w:val="en-US"/>
        </w:rPr>
        <w:t xml:space="preserve">gender-sensitive lens, </w:t>
      </w:r>
      <w:r w:rsidR="00E67EC9">
        <w:rPr>
          <w:rFonts w:eastAsia="Times New Roman"/>
          <w:bCs/>
          <w:lang w:val="en-US"/>
        </w:rPr>
        <w:t>with an emphasis on</w:t>
      </w:r>
      <w:r w:rsidRPr="000D7E23">
        <w:rPr>
          <w:rFonts w:eastAsia="Times New Roman"/>
          <w:bCs/>
          <w:lang w:val="en-US"/>
        </w:rPr>
        <w:t xml:space="preserve"> developing countries.</w:t>
      </w:r>
      <w:r w:rsidRPr="00C418FD">
        <w:rPr>
          <w:rFonts w:eastAsia="Times New Roman"/>
          <w:bCs/>
          <w:lang w:val="en-US"/>
        </w:rPr>
        <w:t xml:space="preserve">  </w:t>
      </w:r>
    </w:p>
    <w:p w14:paraId="68C62E7C" w14:textId="77777777" w:rsidR="000776FE" w:rsidRDefault="000776FE" w:rsidP="00433439">
      <w:pPr>
        <w:rPr>
          <w:b/>
          <w:bCs/>
          <w:u w:val="single"/>
        </w:rPr>
      </w:pPr>
    </w:p>
    <w:p w14:paraId="05C2C93F" w14:textId="77777777" w:rsidR="000776FE" w:rsidRPr="000776FE" w:rsidRDefault="000776FE" w:rsidP="000776FE">
      <w:pPr>
        <w:rPr>
          <w:b/>
          <w:bCs/>
          <w:u w:val="single"/>
          <w:lang w:val="en-US"/>
        </w:rPr>
      </w:pPr>
      <w:r w:rsidRPr="000776FE">
        <w:rPr>
          <w:b/>
          <w:bCs/>
          <w:u w:val="single"/>
          <w:lang w:val="en-US"/>
        </w:rPr>
        <w:t>Outcome 1.3:</w:t>
      </w:r>
    </w:p>
    <w:p w14:paraId="07CB2FA1" w14:textId="21386169" w:rsidR="000776FE" w:rsidRDefault="000776FE" w:rsidP="000776FE">
      <w:r w:rsidRPr="000776FE">
        <w:t>Relevant country stakeholders (which include executing entities, civil society organizations</w:t>
      </w:r>
      <w:r w:rsidR="00024732">
        <w:t>,</w:t>
      </w:r>
      <w:r w:rsidRPr="000776FE">
        <w:t xml:space="preserve"> and </w:t>
      </w:r>
      <w:r w:rsidR="00024732">
        <w:t xml:space="preserve">the </w:t>
      </w:r>
      <w:r w:rsidRPr="000776FE">
        <w:t>private sector) have established adequate capacity, systems, and networks to support the planning, programming, and implementation of GCF-funded activities.</w:t>
      </w:r>
    </w:p>
    <w:p w14:paraId="10F3005F" w14:textId="77777777" w:rsidR="00B55B0A" w:rsidRPr="00B55B0A" w:rsidRDefault="00B55B0A" w:rsidP="00B55B0A">
      <w:pPr>
        <w:widowControl w:val="0"/>
        <w:pBdr>
          <w:top w:val="nil"/>
          <w:left w:val="nil"/>
          <w:bottom w:val="nil"/>
          <w:right w:val="nil"/>
          <w:between w:val="nil"/>
        </w:pBdr>
        <w:spacing w:before="290"/>
        <w:jc w:val="left"/>
        <w:rPr>
          <w:rFonts w:eastAsia="Times New Roman"/>
          <w:b/>
          <w:color w:val="000000"/>
          <w:lang w:val="en-US"/>
        </w:rPr>
      </w:pPr>
      <w:r w:rsidRPr="00B55B0A">
        <w:rPr>
          <w:rFonts w:eastAsia="Times New Roman"/>
          <w:b/>
          <w:color w:val="000000"/>
          <w:lang w:val="en-US"/>
        </w:rPr>
        <w:t xml:space="preserve">Output 1.3.3: </w:t>
      </w:r>
    </w:p>
    <w:p w14:paraId="5561F216" w14:textId="027EF75E" w:rsidR="00B55B0A" w:rsidRDefault="00B55B0A" w:rsidP="00130941">
      <w:pPr>
        <w:rPr>
          <w:lang w:val="en-US"/>
        </w:rPr>
      </w:pPr>
      <w:r w:rsidRPr="00B55B0A">
        <w:rPr>
          <w:lang w:val="en-US"/>
        </w:rPr>
        <w:t xml:space="preserve">Private Sector stakeholders are trained to develop concrete procedures and standards for their </w:t>
      </w:r>
      <w:r w:rsidR="007F37D8" w:rsidRPr="00130941">
        <w:rPr>
          <w:lang w:val="en-US"/>
        </w:rPr>
        <w:t>green finance</w:t>
      </w:r>
      <w:r w:rsidRPr="00B55B0A">
        <w:rPr>
          <w:lang w:val="en-US"/>
        </w:rPr>
        <w:t xml:space="preserve"> portfolio </w:t>
      </w:r>
    </w:p>
    <w:p w14:paraId="6D91F3F8" w14:textId="77777777" w:rsidR="00A85F1A" w:rsidRPr="00B55B0A" w:rsidRDefault="00A85F1A" w:rsidP="00130941">
      <w:pPr>
        <w:rPr>
          <w:lang w:val="en-US"/>
        </w:rPr>
      </w:pPr>
    </w:p>
    <w:p w14:paraId="29910AF6" w14:textId="04C8DA1B" w:rsidR="00B55B0A" w:rsidRDefault="00B55B0A" w:rsidP="00351BB0">
      <w:pPr>
        <w:pStyle w:val="ListParagraph"/>
        <w:numPr>
          <w:ilvl w:val="0"/>
          <w:numId w:val="30"/>
        </w:numPr>
        <w:rPr>
          <w:rFonts w:eastAsia="Times New Roman"/>
          <w:color w:val="000000"/>
          <w:lang w:val="en-US"/>
        </w:rPr>
      </w:pPr>
      <w:r w:rsidRPr="00B55B0A">
        <w:rPr>
          <w:rFonts w:eastAsia="Times New Roman"/>
          <w:b/>
          <w:color w:val="000000"/>
          <w:lang w:val="en-US"/>
        </w:rPr>
        <w:t>Activity 1.3.3.1</w:t>
      </w:r>
      <w:r w:rsidR="00F9344F">
        <w:rPr>
          <w:rFonts w:eastAsia="Times New Roman"/>
          <w:b/>
          <w:color w:val="000000"/>
          <w:lang w:val="en-US"/>
        </w:rPr>
        <w:t xml:space="preserve"> (a)</w:t>
      </w:r>
      <w:r w:rsidRPr="00B55B0A">
        <w:rPr>
          <w:rFonts w:eastAsia="Times New Roman"/>
          <w:b/>
          <w:color w:val="000000"/>
          <w:lang w:val="en-US"/>
        </w:rPr>
        <w:t xml:space="preserve">: </w:t>
      </w:r>
      <w:r w:rsidR="00F9344F" w:rsidRPr="00F9344F">
        <w:rPr>
          <w:rFonts w:eastAsia="Times New Roman"/>
          <w:bCs/>
          <w:color w:val="000000"/>
          <w:lang w:val="en-US"/>
        </w:rPr>
        <w:t>In collaboration with</w:t>
      </w:r>
      <w:r w:rsidR="00F9344F">
        <w:rPr>
          <w:rFonts w:eastAsia="Times New Roman"/>
          <w:b/>
          <w:color w:val="000000"/>
          <w:lang w:val="en-US"/>
        </w:rPr>
        <w:t xml:space="preserve"> </w:t>
      </w:r>
      <w:r w:rsidR="00F9344F">
        <w:rPr>
          <w:rFonts w:eastAsia="Times New Roman"/>
          <w:bCs/>
          <w:color w:val="000000"/>
          <w:lang w:val="en-US"/>
        </w:rPr>
        <w:t xml:space="preserve">the International Climate Finance Specialist,  work to </w:t>
      </w:r>
      <w:r w:rsidR="00F9344F">
        <w:rPr>
          <w:rFonts w:eastAsia="Times New Roman"/>
          <w:color w:val="000000"/>
          <w:lang w:val="en-US"/>
        </w:rPr>
        <w:t>t</w:t>
      </w:r>
      <w:r w:rsidRPr="00B55B0A">
        <w:rPr>
          <w:rFonts w:eastAsia="Times New Roman"/>
          <w:color w:val="000000"/>
          <w:lang w:val="en-US"/>
        </w:rPr>
        <w:t xml:space="preserve">rain selected Grenadian financial sector institutions (banks, credit </w:t>
      </w:r>
      <w:r w:rsidRPr="00351BB0">
        <w:rPr>
          <w:rFonts w:eastAsia="Times New Roman"/>
          <w:color w:val="000000"/>
          <w:lang w:val="en-US"/>
        </w:rPr>
        <w:t>unions, insurance</w:t>
      </w:r>
      <w:r w:rsidRPr="00B55B0A">
        <w:rPr>
          <w:rFonts w:eastAsia="Times New Roman"/>
          <w:color w:val="000000"/>
          <w:lang w:val="en-US"/>
        </w:rPr>
        <w:t xml:space="preserve"> companies) to develop concrete </w:t>
      </w:r>
      <w:bookmarkStart w:id="7" w:name="_Hlk220912778"/>
      <w:r w:rsidRPr="00B55B0A">
        <w:rPr>
          <w:rFonts w:eastAsia="Times New Roman"/>
          <w:color w:val="000000"/>
          <w:lang w:val="en-US"/>
        </w:rPr>
        <w:t xml:space="preserve">procedures/ standards for their green finance portfolio </w:t>
      </w:r>
      <w:bookmarkEnd w:id="7"/>
      <w:r w:rsidRPr="00B55B0A">
        <w:rPr>
          <w:rFonts w:eastAsia="Times New Roman"/>
          <w:color w:val="000000"/>
          <w:lang w:val="en-US"/>
        </w:rPr>
        <w:t xml:space="preserve">(e.g., support to review existing policies and include E&amp;S risk management approaches, capacity building tools on the assessment of innovative technologies/climate investment opportunities etc.). </w:t>
      </w:r>
    </w:p>
    <w:p w14:paraId="3F73C586" w14:textId="77777777" w:rsidR="00351BB0" w:rsidRPr="00B55B0A" w:rsidRDefault="00351BB0" w:rsidP="00351BB0">
      <w:pPr>
        <w:pStyle w:val="ListParagraph"/>
        <w:rPr>
          <w:rFonts w:eastAsia="Times New Roman"/>
          <w:color w:val="000000"/>
          <w:lang w:val="en-US"/>
        </w:rPr>
      </w:pPr>
    </w:p>
    <w:p w14:paraId="3C5E5875" w14:textId="278CE138" w:rsidR="00B55B0A" w:rsidRPr="00B55B0A" w:rsidRDefault="00B55B0A" w:rsidP="00351BB0">
      <w:pPr>
        <w:pStyle w:val="ListParagraph"/>
        <w:numPr>
          <w:ilvl w:val="0"/>
          <w:numId w:val="32"/>
        </w:numPr>
        <w:ind w:left="1080"/>
        <w:rPr>
          <w:rFonts w:eastAsia="Times New Roman"/>
          <w:color w:val="000000"/>
          <w:lang w:val="en-US"/>
        </w:rPr>
      </w:pPr>
      <w:r w:rsidRPr="00B55B0A">
        <w:rPr>
          <w:rFonts w:eastAsia="Times New Roman"/>
          <w:b/>
          <w:color w:val="000000"/>
          <w:lang w:val="en-US"/>
        </w:rPr>
        <w:t>Deliverable 1.3.3.1.1</w:t>
      </w:r>
      <w:r w:rsidR="00F9344F">
        <w:rPr>
          <w:rFonts w:eastAsia="Times New Roman"/>
          <w:b/>
          <w:color w:val="000000"/>
          <w:lang w:val="en-US"/>
        </w:rPr>
        <w:t xml:space="preserve"> (b)</w:t>
      </w:r>
      <w:r w:rsidRPr="00B55B0A">
        <w:rPr>
          <w:rFonts w:eastAsia="Times New Roman"/>
          <w:b/>
          <w:color w:val="000000"/>
          <w:lang w:val="en-US"/>
        </w:rPr>
        <w:t xml:space="preserve">: </w:t>
      </w:r>
      <w:r w:rsidR="00F9344F" w:rsidRPr="00F9344F">
        <w:rPr>
          <w:rFonts w:eastAsia="Times New Roman"/>
          <w:color w:val="000000"/>
          <w:lang w:val="en-US"/>
        </w:rPr>
        <w:t>In collaboration with the Internation</w:t>
      </w:r>
      <w:r w:rsidR="00F9344F">
        <w:rPr>
          <w:rFonts w:eastAsia="Times New Roman"/>
          <w:color w:val="000000"/>
          <w:lang w:val="en-US"/>
        </w:rPr>
        <w:t>al</w:t>
      </w:r>
      <w:r w:rsidR="00F9344F" w:rsidRPr="00F9344F">
        <w:rPr>
          <w:rFonts w:eastAsia="Times New Roman"/>
          <w:color w:val="000000"/>
          <w:lang w:val="en-US"/>
        </w:rPr>
        <w:t xml:space="preserve"> Climate Finance Specialist,</w:t>
      </w:r>
      <w:r w:rsidR="00F9344F" w:rsidRPr="00F9344F">
        <w:rPr>
          <w:rFonts w:eastAsia="Times New Roman"/>
          <w:b/>
          <w:bCs/>
          <w:color w:val="000000"/>
          <w:lang w:val="en-US"/>
        </w:rPr>
        <w:t xml:space="preserve"> </w:t>
      </w:r>
      <w:r w:rsidR="00F9344F" w:rsidRPr="00F9344F">
        <w:rPr>
          <w:rFonts w:eastAsia="Times New Roman"/>
          <w:color w:val="000000"/>
          <w:lang w:val="en-US"/>
        </w:rPr>
        <w:t>produce a</w:t>
      </w:r>
      <w:r w:rsidR="00F9344F">
        <w:rPr>
          <w:rFonts w:eastAsia="Times New Roman"/>
          <w:b/>
          <w:bCs/>
          <w:color w:val="000000"/>
          <w:lang w:val="en-US"/>
        </w:rPr>
        <w:t xml:space="preserve"> </w:t>
      </w:r>
      <w:r w:rsidRPr="00B55B0A">
        <w:rPr>
          <w:rFonts w:eastAsia="Times New Roman"/>
          <w:color w:val="000000"/>
          <w:lang w:val="en-US"/>
        </w:rPr>
        <w:t xml:space="preserve">finalized training workshop report. The workshop report must also include a participant baseline assessment before the training session and a follow-up assessment and evaluation after the training. The follow-up assessment must </w:t>
      </w:r>
      <w:r w:rsidR="00594B8D">
        <w:rPr>
          <w:rFonts w:eastAsia="Times New Roman"/>
          <w:color w:val="000000"/>
          <w:lang w:val="en-US"/>
        </w:rPr>
        <w:t>encourage</w:t>
      </w:r>
      <w:r w:rsidR="00594B8D" w:rsidRPr="00B55B0A">
        <w:rPr>
          <w:rFonts w:eastAsia="Times New Roman"/>
          <w:color w:val="000000"/>
          <w:lang w:val="en-US"/>
        </w:rPr>
        <w:t xml:space="preserve"> </w:t>
      </w:r>
      <w:r w:rsidR="00594B8D">
        <w:rPr>
          <w:rFonts w:eastAsia="Times New Roman"/>
          <w:color w:val="000000"/>
          <w:lang w:val="en-US"/>
        </w:rPr>
        <w:t xml:space="preserve">institutions to apply </w:t>
      </w:r>
      <w:r w:rsidRPr="00B55B0A">
        <w:rPr>
          <w:rFonts w:eastAsia="Times New Roman"/>
          <w:color w:val="000000"/>
          <w:lang w:val="en-US"/>
        </w:rPr>
        <w:t>green financing principles, ESRM</w:t>
      </w:r>
      <w:r w:rsidR="00193675">
        <w:rPr>
          <w:rFonts w:eastAsia="Times New Roman"/>
          <w:color w:val="000000"/>
          <w:lang w:val="en-US"/>
        </w:rPr>
        <w:t>, etc.,</w:t>
      </w:r>
      <w:r w:rsidR="00594B8D">
        <w:rPr>
          <w:rFonts w:eastAsia="Times New Roman"/>
          <w:color w:val="000000"/>
          <w:lang w:val="en-US"/>
        </w:rPr>
        <w:t xml:space="preserve"> in current and </w:t>
      </w:r>
      <w:r w:rsidR="00594B8D">
        <w:rPr>
          <w:rFonts w:eastAsia="Times New Roman"/>
          <w:color w:val="000000"/>
          <w:lang w:val="en-US"/>
        </w:rPr>
        <w:lastRenderedPageBreak/>
        <w:t xml:space="preserve">future </w:t>
      </w:r>
      <w:r w:rsidR="00594B8D" w:rsidRPr="00594B8D">
        <w:rPr>
          <w:rFonts w:eastAsia="Times New Roman"/>
          <w:color w:val="000000"/>
          <w:lang w:val="en-US"/>
        </w:rPr>
        <w:t xml:space="preserve">procedures/ standards for their green finance </w:t>
      </w:r>
      <w:r w:rsidR="00F702C0" w:rsidRPr="00594B8D">
        <w:rPr>
          <w:rFonts w:eastAsia="Times New Roman"/>
          <w:color w:val="000000"/>
          <w:lang w:val="en-US"/>
        </w:rPr>
        <w:t>portfolio.</w:t>
      </w:r>
      <w:r w:rsidRPr="00B55B0A">
        <w:rPr>
          <w:rFonts w:eastAsia="Times New Roman"/>
          <w:color w:val="000000"/>
          <w:lang w:val="en-US"/>
        </w:rPr>
        <w:t xml:space="preserve"> A gender-sensitive approach will be taken to training</w:t>
      </w:r>
      <w:r w:rsidR="0028229E">
        <w:rPr>
          <w:rFonts w:eastAsia="Times New Roman"/>
          <w:color w:val="000000"/>
          <w:lang w:val="en-US"/>
        </w:rPr>
        <w:t xml:space="preserve"> participation</w:t>
      </w:r>
      <w:r w:rsidRPr="00B55B0A">
        <w:rPr>
          <w:rFonts w:eastAsia="Times New Roman"/>
          <w:color w:val="000000"/>
          <w:lang w:val="en-US"/>
        </w:rPr>
        <w:t xml:space="preserve">. </w:t>
      </w:r>
    </w:p>
    <w:p w14:paraId="0636C91B" w14:textId="77777777" w:rsidR="00B55B0A" w:rsidRPr="00351BB0" w:rsidRDefault="00B55B0A" w:rsidP="00A85F1A">
      <w:pPr>
        <w:pStyle w:val="ListParagraph"/>
        <w:ind w:left="1080"/>
        <w:rPr>
          <w:rFonts w:eastAsia="Times New Roman"/>
          <w:color w:val="000000"/>
          <w:lang w:val="en-US"/>
        </w:rPr>
      </w:pPr>
    </w:p>
    <w:p w14:paraId="3AF7C619" w14:textId="189CB9E2" w:rsidR="00B043C4" w:rsidRPr="00B043C4" w:rsidRDefault="00B043C4" w:rsidP="00B043C4">
      <w:pPr>
        <w:rPr>
          <w:b/>
          <w:lang w:val="en-US"/>
        </w:rPr>
      </w:pPr>
      <w:r w:rsidRPr="00B043C4">
        <w:rPr>
          <w:b/>
          <w:lang w:val="en-US"/>
        </w:rPr>
        <w:t>Output 1.3.</w:t>
      </w:r>
      <w:r w:rsidR="00B55B0A">
        <w:rPr>
          <w:b/>
          <w:lang w:val="en-US"/>
        </w:rPr>
        <w:t>4</w:t>
      </w:r>
      <w:r w:rsidRPr="00B043C4">
        <w:rPr>
          <w:b/>
          <w:lang w:val="en-US"/>
        </w:rPr>
        <w:t>:</w:t>
      </w:r>
    </w:p>
    <w:p w14:paraId="359014E1" w14:textId="4E97E09A" w:rsidR="00B043C4" w:rsidRDefault="00705026" w:rsidP="00116FFA">
      <w:pPr>
        <w:rPr>
          <w:lang w:val="en-US"/>
        </w:rPr>
      </w:pPr>
      <w:r w:rsidRPr="00705026">
        <w:rPr>
          <w:lang w:val="en-US"/>
        </w:rPr>
        <w:t>Private</w:t>
      </w:r>
      <w:r w:rsidRPr="00705026">
        <w:rPr>
          <w:lang w:val="en-US"/>
        </w:rPr>
        <w:tab/>
        <w:t>sector stakeholders</w:t>
      </w:r>
      <w:r>
        <w:rPr>
          <w:lang w:val="en-US"/>
        </w:rPr>
        <w:t xml:space="preserve"> </w:t>
      </w:r>
      <w:r w:rsidRPr="00705026">
        <w:rPr>
          <w:lang w:val="en-US"/>
        </w:rPr>
        <w:t xml:space="preserve">are sensitized on the provisions of the building code for </w:t>
      </w:r>
      <w:r>
        <w:rPr>
          <w:lang w:val="en-US"/>
        </w:rPr>
        <w:t>risk-proofing</w:t>
      </w:r>
      <w:r w:rsidRPr="00705026">
        <w:rPr>
          <w:lang w:val="en-US"/>
        </w:rPr>
        <w:t xml:space="preserve"> construction works and are able to conduct</w:t>
      </w:r>
      <w:r>
        <w:rPr>
          <w:lang w:val="en-US"/>
        </w:rPr>
        <w:t xml:space="preserve"> </w:t>
      </w:r>
      <w:r w:rsidRPr="00705026">
        <w:rPr>
          <w:lang w:val="en-US"/>
        </w:rPr>
        <w:t>climate risk assessment of investments</w:t>
      </w:r>
      <w:r>
        <w:rPr>
          <w:lang w:val="en-US"/>
        </w:rPr>
        <w:t xml:space="preserve"> </w:t>
      </w:r>
      <w:r w:rsidRPr="00705026">
        <w:rPr>
          <w:lang w:val="en-US"/>
        </w:rPr>
        <w:t>and resilience</w:t>
      </w:r>
      <w:r w:rsidR="0028229E">
        <w:rPr>
          <w:lang w:val="en-US"/>
        </w:rPr>
        <w:t>-</w:t>
      </w:r>
      <w:r w:rsidRPr="00705026">
        <w:rPr>
          <w:lang w:val="en-US"/>
        </w:rPr>
        <w:t>building using</w:t>
      </w:r>
      <w:r w:rsidR="007F37D8">
        <w:rPr>
          <w:lang w:val="en-US"/>
        </w:rPr>
        <w:t xml:space="preserve"> </w:t>
      </w:r>
      <w:r w:rsidR="00F9344F">
        <w:rPr>
          <w:lang w:val="en-US"/>
        </w:rPr>
        <w:t xml:space="preserve">risk-screening </w:t>
      </w:r>
      <w:r w:rsidRPr="00705026">
        <w:rPr>
          <w:lang w:val="en-US"/>
        </w:rPr>
        <w:t xml:space="preserve">tools </w:t>
      </w:r>
      <w:r w:rsidR="007F37D8">
        <w:rPr>
          <w:lang w:val="en-US"/>
        </w:rPr>
        <w:t xml:space="preserve">such as </w:t>
      </w:r>
      <w:r w:rsidRPr="00705026">
        <w:rPr>
          <w:lang w:val="en-US"/>
        </w:rPr>
        <w:t>CCORAL.</w:t>
      </w:r>
    </w:p>
    <w:p w14:paraId="0CFE40B1" w14:textId="77777777" w:rsidR="007F37D8" w:rsidRDefault="007F37D8" w:rsidP="00116FFA">
      <w:pPr>
        <w:rPr>
          <w:b/>
          <w:bCs/>
          <w:u w:val="single"/>
          <w:lang w:val="en-US"/>
        </w:rPr>
      </w:pPr>
    </w:p>
    <w:p w14:paraId="39DD4356" w14:textId="57E85442" w:rsidR="006F16A0" w:rsidRPr="007F37D8" w:rsidRDefault="00B043C4" w:rsidP="007F37D8">
      <w:pPr>
        <w:pStyle w:val="ListParagraph"/>
        <w:numPr>
          <w:ilvl w:val="0"/>
          <w:numId w:val="30"/>
        </w:numPr>
      </w:pPr>
      <w:r w:rsidRPr="007F37D8">
        <w:rPr>
          <w:rFonts w:eastAsia="Times New Roman"/>
          <w:b/>
          <w:color w:val="000000"/>
          <w:lang w:val="en-US"/>
        </w:rPr>
        <w:t>Activity 1.3.</w:t>
      </w:r>
      <w:r w:rsidR="007F37D8" w:rsidRPr="007F37D8">
        <w:rPr>
          <w:rFonts w:eastAsia="Times New Roman"/>
          <w:b/>
          <w:color w:val="000000"/>
          <w:lang w:val="en-US"/>
        </w:rPr>
        <w:t>4</w:t>
      </w:r>
      <w:r w:rsidRPr="007F37D8">
        <w:rPr>
          <w:rFonts w:eastAsia="Times New Roman"/>
          <w:b/>
          <w:color w:val="000000"/>
          <w:lang w:val="en-US"/>
        </w:rPr>
        <w:t>.1:</w:t>
      </w:r>
      <w:r w:rsidRPr="00B043C4">
        <w:t xml:space="preserve"> </w:t>
      </w:r>
      <w:r w:rsidR="007F37D8" w:rsidRPr="007F37D8">
        <w:rPr>
          <w:rFonts w:eastAsia="Times New Roman"/>
          <w:color w:val="000000"/>
          <w:lang w:val="en-US"/>
        </w:rPr>
        <w:t xml:space="preserve">Organize and conduct training on </w:t>
      </w:r>
      <w:r w:rsidR="00F9344F">
        <w:rPr>
          <w:rFonts w:eastAsia="Times New Roman"/>
          <w:color w:val="000000"/>
          <w:lang w:val="en-US"/>
        </w:rPr>
        <w:t xml:space="preserve">risk screening using </w:t>
      </w:r>
      <w:r w:rsidR="007F37D8" w:rsidRPr="007F37D8">
        <w:rPr>
          <w:rFonts w:eastAsia="Times New Roman"/>
          <w:color w:val="000000"/>
          <w:lang w:val="en-US"/>
        </w:rPr>
        <w:t xml:space="preserve">CCORAL </w:t>
      </w:r>
      <w:r w:rsidR="00F9344F">
        <w:rPr>
          <w:rFonts w:eastAsia="Times New Roman"/>
          <w:color w:val="000000"/>
          <w:lang w:val="en-US"/>
        </w:rPr>
        <w:t xml:space="preserve">or any other </w:t>
      </w:r>
      <w:r w:rsidR="007F37D8" w:rsidRPr="007F37D8">
        <w:rPr>
          <w:rFonts w:eastAsia="Times New Roman"/>
          <w:color w:val="000000"/>
          <w:lang w:val="en-US"/>
        </w:rPr>
        <w:t xml:space="preserve">screening </w:t>
      </w:r>
      <w:r w:rsidR="00F9344F">
        <w:rPr>
          <w:rFonts w:eastAsia="Times New Roman"/>
          <w:color w:val="000000"/>
          <w:lang w:val="en-US"/>
        </w:rPr>
        <w:t xml:space="preserve">tools </w:t>
      </w:r>
      <w:r w:rsidR="007F37D8" w:rsidRPr="007F37D8">
        <w:rPr>
          <w:rFonts w:eastAsia="Times New Roman"/>
          <w:color w:val="000000"/>
          <w:lang w:val="en-US"/>
        </w:rPr>
        <w:t xml:space="preserve">for the private sector to create awareness of </w:t>
      </w:r>
      <w:r w:rsidR="00F37FA9">
        <w:rPr>
          <w:rFonts w:eastAsia="Times New Roman"/>
          <w:color w:val="000000"/>
          <w:lang w:val="en-US"/>
        </w:rPr>
        <w:t>climate-related</w:t>
      </w:r>
      <w:r w:rsidR="007F37D8" w:rsidRPr="007F37D8">
        <w:rPr>
          <w:rFonts w:eastAsia="Times New Roman"/>
          <w:color w:val="000000"/>
          <w:lang w:val="en-US"/>
        </w:rPr>
        <w:t xml:space="preserve"> risk to investments and on provisions in the building code for </w:t>
      </w:r>
      <w:r w:rsidR="00F37FA9">
        <w:rPr>
          <w:rFonts w:eastAsia="Times New Roman"/>
          <w:color w:val="000000"/>
          <w:lang w:val="en-US"/>
        </w:rPr>
        <w:t>risk-proofing</w:t>
      </w:r>
      <w:r w:rsidR="007F37D8" w:rsidRPr="007F37D8">
        <w:rPr>
          <w:rFonts w:eastAsia="Times New Roman"/>
          <w:color w:val="000000"/>
          <w:lang w:val="en-US"/>
        </w:rPr>
        <w:t xml:space="preserve"> in construction.</w:t>
      </w:r>
    </w:p>
    <w:p w14:paraId="1C868991" w14:textId="77777777" w:rsidR="007F37D8" w:rsidRDefault="007F37D8" w:rsidP="00433439">
      <w:pPr>
        <w:rPr>
          <w:lang w:val="en-US"/>
        </w:rPr>
      </w:pPr>
    </w:p>
    <w:p w14:paraId="6D8A1A6C" w14:textId="3E413789" w:rsidR="007F37D8" w:rsidRDefault="003B5CD3" w:rsidP="007F37D8">
      <w:pPr>
        <w:pStyle w:val="ListParagraph"/>
        <w:numPr>
          <w:ilvl w:val="0"/>
          <w:numId w:val="32"/>
        </w:numPr>
        <w:ind w:left="1080"/>
        <w:rPr>
          <w:rFonts w:eastAsia="Times New Roman"/>
          <w:color w:val="000000"/>
          <w:lang w:val="en-US"/>
        </w:rPr>
      </w:pPr>
      <w:r w:rsidRPr="007F37D8">
        <w:rPr>
          <w:rFonts w:eastAsia="Times New Roman"/>
          <w:b/>
          <w:color w:val="000000"/>
          <w:lang w:val="en-US"/>
        </w:rPr>
        <w:t xml:space="preserve">Deliverable </w:t>
      </w:r>
      <w:bookmarkStart w:id="8" w:name="_Hlk220571816"/>
      <w:r w:rsidRPr="007F37D8">
        <w:rPr>
          <w:rFonts w:eastAsia="Times New Roman"/>
          <w:b/>
          <w:color w:val="000000"/>
          <w:lang w:val="en-US"/>
        </w:rPr>
        <w:t>1.3.</w:t>
      </w:r>
      <w:r w:rsidR="007F37D8" w:rsidRPr="007F37D8">
        <w:rPr>
          <w:rFonts w:eastAsia="Times New Roman"/>
          <w:b/>
          <w:color w:val="000000"/>
          <w:lang w:val="en-US"/>
        </w:rPr>
        <w:t>4</w:t>
      </w:r>
      <w:r w:rsidRPr="007F37D8">
        <w:rPr>
          <w:rFonts w:eastAsia="Times New Roman"/>
          <w:b/>
          <w:color w:val="000000"/>
          <w:lang w:val="en-US"/>
        </w:rPr>
        <w:t>.1.1:</w:t>
      </w:r>
      <w:r w:rsidRPr="003B5CD3">
        <w:rPr>
          <w:lang w:val="en-US"/>
        </w:rPr>
        <w:t xml:space="preserve"> </w:t>
      </w:r>
      <w:bookmarkEnd w:id="4"/>
      <w:bookmarkEnd w:id="5"/>
      <w:bookmarkEnd w:id="8"/>
      <w:r w:rsidR="007F37D8">
        <w:rPr>
          <w:rFonts w:eastAsia="Times New Roman"/>
          <w:color w:val="000000"/>
          <w:lang w:val="en-US"/>
        </w:rPr>
        <w:t>C</w:t>
      </w:r>
      <w:r w:rsidR="007F37D8" w:rsidRPr="007F37D8">
        <w:rPr>
          <w:rFonts w:eastAsia="Times New Roman"/>
          <w:color w:val="000000"/>
          <w:lang w:val="en-US"/>
        </w:rPr>
        <w:t>limate</w:t>
      </w:r>
      <w:r w:rsidR="007F37D8">
        <w:rPr>
          <w:rFonts w:eastAsia="Times New Roman"/>
          <w:color w:val="000000"/>
          <w:lang w:val="en-US"/>
        </w:rPr>
        <w:t xml:space="preserve"> </w:t>
      </w:r>
      <w:r w:rsidR="007F37D8" w:rsidRPr="007F37D8">
        <w:rPr>
          <w:rFonts w:eastAsia="Times New Roman"/>
          <w:color w:val="000000"/>
          <w:lang w:val="en-US"/>
        </w:rPr>
        <w:t>risk screening</w:t>
      </w:r>
      <w:r w:rsidR="007F37D8">
        <w:rPr>
          <w:rFonts w:eastAsia="Times New Roman"/>
          <w:color w:val="000000"/>
          <w:lang w:val="en-US"/>
        </w:rPr>
        <w:t xml:space="preserve"> </w:t>
      </w:r>
      <w:r w:rsidR="007F37D8" w:rsidRPr="007F37D8">
        <w:rPr>
          <w:rFonts w:eastAsia="Times New Roman"/>
          <w:color w:val="000000"/>
          <w:lang w:val="en-US"/>
        </w:rPr>
        <w:t>and</w:t>
      </w:r>
      <w:r w:rsidR="007F37D8">
        <w:rPr>
          <w:rFonts w:eastAsia="Times New Roman"/>
          <w:color w:val="000000"/>
          <w:lang w:val="en-US"/>
        </w:rPr>
        <w:t xml:space="preserve"> </w:t>
      </w:r>
      <w:r w:rsidR="007F37D8" w:rsidRPr="007F37D8">
        <w:rPr>
          <w:rFonts w:eastAsia="Times New Roman"/>
          <w:color w:val="000000"/>
          <w:lang w:val="en-US"/>
        </w:rPr>
        <w:t>building</w:t>
      </w:r>
      <w:r w:rsidR="007F37D8">
        <w:rPr>
          <w:rFonts w:eastAsia="Times New Roman"/>
          <w:color w:val="000000"/>
          <w:lang w:val="en-US"/>
        </w:rPr>
        <w:t xml:space="preserve"> </w:t>
      </w:r>
      <w:r w:rsidR="007F37D8" w:rsidRPr="007F37D8">
        <w:rPr>
          <w:rFonts w:eastAsia="Times New Roman"/>
          <w:color w:val="000000"/>
          <w:lang w:val="en-US"/>
        </w:rPr>
        <w:t>code</w:t>
      </w:r>
      <w:r w:rsidR="007F37D8">
        <w:rPr>
          <w:rFonts w:eastAsia="Times New Roman"/>
          <w:color w:val="000000"/>
          <w:lang w:val="en-US"/>
        </w:rPr>
        <w:t xml:space="preserve"> </w:t>
      </w:r>
      <w:r w:rsidR="007F37D8" w:rsidRPr="007F37D8">
        <w:rPr>
          <w:rFonts w:eastAsia="Times New Roman"/>
          <w:color w:val="000000"/>
          <w:lang w:val="en-US"/>
        </w:rPr>
        <w:t>training</w:t>
      </w:r>
      <w:r w:rsidR="007F37D8">
        <w:rPr>
          <w:rFonts w:eastAsia="Times New Roman"/>
          <w:color w:val="000000"/>
          <w:lang w:val="en-US"/>
        </w:rPr>
        <w:t xml:space="preserve"> </w:t>
      </w:r>
      <w:r w:rsidR="007F37D8" w:rsidRPr="007F37D8">
        <w:rPr>
          <w:rFonts w:eastAsia="Times New Roman"/>
          <w:color w:val="000000"/>
          <w:lang w:val="en-US"/>
        </w:rPr>
        <w:t>plan approved</w:t>
      </w:r>
    </w:p>
    <w:p w14:paraId="4C539671" w14:textId="77777777" w:rsidR="007F37D8" w:rsidRDefault="007F37D8" w:rsidP="007F37D8">
      <w:pPr>
        <w:pStyle w:val="ListParagraph"/>
        <w:ind w:left="1080"/>
        <w:rPr>
          <w:rFonts w:eastAsia="Times New Roman"/>
          <w:color w:val="000000"/>
          <w:lang w:val="en-US"/>
        </w:rPr>
      </w:pPr>
    </w:p>
    <w:p w14:paraId="74D77690" w14:textId="6764C1D2" w:rsidR="007F37D8" w:rsidRPr="00F37FA9" w:rsidRDefault="007F37D8" w:rsidP="007F37D8">
      <w:pPr>
        <w:pStyle w:val="ListParagraph"/>
        <w:numPr>
          <w:ilvl w:val="0"/>
          <w:numId w:val="32"/>
        </w:numPr>
        <w:ind w:left="1080"/>
        <w:rPr>
          <w:rFonts w:eastAsia="Times New Roman"/>
          <w:b/>
          <w:color w:val="000000"/>
          <w:lang w:val="en-US"/>
        </w:rPr>
      </w:pPr>
      <w:r w:rsidRPr="007F37D8">
        <w:rPr>
          <w:rFonts w:eastAsia="Times New Roman"/>
          <w:b/>
          <w:color w:val="000000"/>
          <w:lang w:val="en-US"/>
        </w:rPr>
        <w:t>Deliverable 1.3.4.1.</w:t>
      </w:r>
      <w:r>
        <w:rPr>
          <w:rFonts w:eastAsia="Times New Roman"/>
          <w:b/>
          <w:color w:val="000000"/>
          <w:lang w:val="en-US"/>
        </w:rPr>
        <w:t>2</w:t>
      </w:r>
      <w:r w:rsidRPr="007F37D8">
        <w:rPr>
          <w:rFonts w:eastAsia="Times New Roman"/>
          <w:b/>
          <w:color w:val="000000"/>
          <w:lang w:val="en-US"/>
        </w:rPr>
        <w:t xml:space="preserve">: </w:t>
      </w:r>
      <w:r w:rsidRPr="007F37D8">
        <w:rPr>
          <w:rFonts w:eastAsia="Times New Roman"/>
          <w:color w:val="000000"/>
          <w:lang w:val="en-US"/>
        </w:rPr>
        <w:t>Finalized report on training conducted.</w:t>
      </w:r>
      <w:r>
        <w:rPr>
          <w:rFonts w:eastAsia="Times New Roman"/>
          <w:color w:val="000000"/>
          <w:lang w:val="en-US"/>
        </w:rPr>
        <w:t xml:space="preserve"> </w:t>
      </w:r>
      <w:r w:rsidRPr="007F37D8">
        <w:rPr>
          <w:rFonts w:eastAsia="Times New Roman"/>
          <w:color w:val="000000"/>
          <w:lang w:val="en-US"/>
        </w:rPr>
        <w:t>The</w:t>
      </w:r>
      <w:r>
        <w:rPr>
          <w:rFonts w:eastAsia="Times New Roman"/>
          <w:color w:val="000000"/>
          <w:lang w:val="en-US"/>
        </w:rPr>
        <w:t xml:space="preserve"> </w:t>
      </w:r>
      <w:r w:rsidRPr="007F37D8">
        <w:rPr>
          <w:rFonts w:eastAsia="Times New Roman"/>
          <w:color w:val="000000"/>
          <w:lang w:val="en-US"/>
        </w:rPr>
        <w:t xml:space="preserve">workshop report would also include a participant baseline assessment before the training session and a follow-up assessment and evaluation after the training. A </w:t>
      </w:r>
      <w:r w:rsidR="00F756E9" w:rsidRPr="007F37D8">
        <w:rPr>
          <w:rFonts w:eastAsia="Times New Roman"/>
          <w:color w:val="000000"/>
          <w:lang w:val="en-US"/>
        </w:rPr>
        <w:t>gender-sensitive</w:t>
      </w:r>
      <w:r w:rsidRPr="007F37D8">
        <w:rPr>
          <w:rFonts w:eastAsia="Times New Roman"/>
          <w:color w:val="000000"/>
          <w:lang w:val="en-US"/>
        </w:rPr>
        <w:t xml:space="preserve"> approach will be taken to</w:t>
      </w:r>
      <w:r w:rsidR="0028229E">
        <w:rPr>
          <w:rFonts w:eastAsia="Times New Roman"/>
          <w:color w:val="000000"/>
          <w:lang w:val="en-US"/>
        </w:rPr>
        <w:t xml:space="preserve"> </w:t>
      </w:r>
      <w:r w:rsidRPr="007F37D8">
        <w:rPr>
          <w:rFonts w:eastAsia="Times New Roman"/>
          <w:color w:val="000000"/>
          <w:lang w:val="en-US"/>
        </w:rPr>
        <w:t>training</w:t>
      </w:r>
      <w:r w:rsidR="0028229E">
        <w:rPr>
          <w:rFonts w:eastAsia="Times New Roman"/>
          <w:color w:val="000000"/>
          <w:lang w:val="en-US"/>
        </w:rPr>
        <w:t xml:space="preserve"> participation</w:t>
      </w:r>
      <w:r w:rsidRPr="007F37D8">
        <w:rPr>
          <w:rFonts w:eastAsia="Times New Roman"/>
          <w:color w:val="000000"/>
          <w:lang w:val="en-US"/>
        </w:rPr>
        <w:t>.</w:t>
      </w:r>
    </w:p>
    <w:p w14:paraId="796C3BF6" w14:textId="77777777" w:rsidR="00F37FA9" w:rsidRPr="00F37FA9" w:rsidRDefault="00F37FA9" w:rsidP="00F37FA9">
      <w:pPr>
        <w:rPr>
          <w:rFonts w:eastAsia="Times New Roman"/>
          <w:b/>
          <w:color w:val="000000"/>
          <w:lang w:val="en-US"/>
        </w:rPr>
      </w:pPr>
    </w:p>
    <w:p w14:paraId="1545A3EB" w14:textId="672CBBC7" w:rsidR="007F37D8" w:rsidRPr="00DB18B0" w:rsidRDefault="00F37FA9" w:rsidP="00DB18B0">
      <w:pPr>
        <w:pStyle w:val="ListParagraph"/>
        <w:numPr>
          <w:ilvl w:val="0"/>
          <w:numId w:val="30"/>
        </w:numPr>
        <w:rPr>
          <w:rFonts w:eastAsia="Times New Roman"/>
          <w:b/>
          <w:color w:val="000000"/>
          <w:lang w:val="en-US"/>
        </w:rPr>
      </w:pPr>
      <w:r w:rsidRPr="00F37FA9">
        <w:rPr>
          <w:rFonts w:eastAsia="Times New Roman"/>
          <w:b/>
          <w:color w:val="000000"/>
          <w:lang w:val="en-US"/>
        </w:rPr>
        <w:t xml:space="preserve">Activity 1.3.4.2: </w:t>
      </w:r>
      <w:r w:rsidRPr="00DB18B0">
        <w:rPr>
          <w:rFonts w:eastAsia="Times New Roman"/>
          <w:color w:val="000000"/>
          <w:lang w:val="en-US"/>
        </w:rPr>
        <w:t>Develop and present a handbook for climate proofing and climate-smart investment in Grenada, targeting highly vulnerable sectors such as construction, agriculture, and tourism.</w:t>
      </w:r>
    </w:p>
    <w:p w14:paraId="41C22690" w14:textId="77777777" w:rsidR="00A12B58" w:rsidRDefault="00A12B58" w:rsidP="00DB18B0"/>
    <w:p w14:paraId="48F77E9D" w14:textId="62400FCC" w:rsidR="00DB18B0" w:rsidRPr="00DB18B0" w:rsidRDefault="00A12B58" w:rsidP="00DB18B0">
      <w:pPr>
        <w:pStyle w:val="ListParagraph"/>
        <w:numPr>
          <w:ilvl w:val="0"/>
          <w:numId w:val="32"/>
        </w:numPr>
        <w:ind w:left="1080"/>
        <w:rPr>
          <w:rFonts w:eastAsia="Times New Roman"/>
          <w:color w:val="000000"/>
          <w:lang w:val="en-US"/>
        </w:rPr>
      </w:pPr>
      <w:r w:rsidRPr="00A12B58">
        <w:rPr>
          <w:b/>
          <w:lang w:val="en-US"/>
        </w:rPr>
        <w:t>Deliverable 1.3.</w:t>
      </w:r>
      <w:r w:rsidR="00DB18B0">
        <w:rPr>
          <w:b/>
          <w:lang w:val="en-US"/>
        </w:rPr>
        <w:t>4</w:t>
      </w:r>
      <w:r w:rsidRPr="00A12B58">
        <w:rPr>
          <w:b/>
          <w:lang w:val="en-US"/>
        </w:rPr>
        <w:t>.2.1:</w:t>
      </w:r>
      <w:r w:rsidR="00DB18B0">
        <w:rPr>
          <w:b/>
          <w:lang w:val="en-US"/>
        </w:rPr>
        <w:t xml:space="preserve"> </w:t>
      </w:r>
      <w:r w:rsidR="00DB18B0" w:rsidRPr="00DB18B0">
        <w:rPr>
          <w:rFonts w:eastAsia="Times New Roman"/>
          <w:color w:val="000000"/>
          <w:lang w:val="en-US"/>
        </w:rPr>
        <w:t>Validated</w:t>
      </w:r>
      <w:r w:rsidR="00DB18B0" w:rsidRPr="00DB18B0">
        <w:rPr>
          <w:rFonts w:eastAsia="Times New Roman"/>
          <w:color w:val="000000"/>
          <w:lang w:val="en-US"/>
        </w:rPr>
        <w:tab/>
        <w:t>and finalized</w:t>
      </w:r>
      <w:r w:rsidR="00DB18B0">
        <w:rPr>
          <w:rFonts w:eastAsia="Times New Roman"/>
          <w:color w:val="000000"/>
          <w:lang w:val="en-US"/>
        </w:rPr>
        <w:t xml:space="preserve"> </w:t>
      </w:r>
      <w:r w:rsidR="00DB18B0" w:rsidRPr="00DB18B0">
        <w:rPr>
          <w:rFonts w:eastAsia="Times New Roman"/>
          <w:color w:val="000000"/>
          <w:lang w:val="en-US"/>
        </w:rPr>
        <w:t>climate proofing and climate smart investment handbook</w:t>
      </w:r>
      <w:r w:rsidR="00DB18B0">
        <w:rPr>
          <w:rFonts w:eastAsia="Times New Roman"/>
          <w:color w:val="000000"/>
          <w:lang w:val="en-US"/>
        </w:rPr>
        <w:t xml:space="preserve"> </w:t>
      </w:r>
      <w:r w:rsidR="00DB18B0" w:rsidRPr="00DB18B0">
        <w:rPr>
          <w:rFonts w:eastAsia="Times New Roman"/>
          <w:color w:val="000000"/>
          <w:lang w:val="en-US"/>
        </w:rPr>
        <w:t>for agriculture, construction</w:t>
      </w:r>
      <w:r w:rsidR="00AC5E7E" w:rsidRPr="00DB18B0">
        <w:rPr>
          <w:rFonts w:eastAsia="Times New Roman"/>
          <w:color w:val="000000"/>
          <w:lang w:val="en-US"/>
        </w:rPr>
        <w:t>, and</w:t>
      </w:r>
      <w:r w:rsidR="00DB18B0" w:rsidRPr="00DB18B0">
        <w:rPr>
          <w:rFonts w:eastAsia="Times New Roman"/>
          <w:color w:val="000000"/>
          <w:lang w:val="en-US"/>
        </w:rPr>
        <w:t xml:space="preserve"> tourism sectors.</w:t>
      </w:r>
    </w:p>
    <w:p w14:paraId="173DA657" w14:textId="77777777" w:rsidR="00A12B58" w:rsidRPr="005114CF" w:rsidRDefault="00A12B58" w:rsidP="00270B4D"/>
    <w:p w14:paraId="15EE79EE" w14:textId="77777777" w:rsidR="00513630" w:rsidRDefault="00513630" w:rsidP="00620AD7">
      <w:pPr>
        <w:contextualSpacing/>
        <w:jc w:val="left"/>
        <w:rPr>
          <w:rFonts w:eastAsia="Times New Roman"/>
          <w:b/>
          <w:u w:val="single"/>
        </w:rPr>
      </w:pPr>
    </w:p>
    <w:p w14:paraId="03B226C6" w14:textId="3D9EFF95" w:rsidR="00F1768F" w:rsidRDefault="00620AD7" w:rsidP="00620AD7">
      <w:pPr>
        <w:contextualSpacing/>
        <w:jc w:val="left"/>
        <w:rPr>
          <w:rFonts w:eastAsia="Times New Roman"/>
          <w:b/>
          <w:u w:val="single"/>
        </w:rPr>
      </w:pPr>
      <w:r>
        <w:rPr>
          <w:rFonts w:eastAsia="Times New Roman"/>
          <w:b/>
          <w:u w:val="single"/>
        </w:rPr>
        <w:t xml:space="preserve">General Terms, </w:t>
      </w:r>
      <w:r w:rsidR="00F1768F" w:rsidRPr="00F1768F">
        <w:rPr>
          <w:rFonts w:eastAsia="Times New Roman"/>
          <w:b/>
          <w:u w:val="single"/>
        </w:rPr>
        <w:t>Qualifications</w:t>
      </w:r>
      <w:r w:rsidR="00433D66">
        <w:rPr>
          <w:rFonts w:eastAsia="Times New Roman"/>
          <w:b/>
          <w:u w:val="single"/>
        </w:rPr>
        <w:t>,</w:t>
      </w:r>
      <w:r w:rsidR="00F1768F" w:rsidRPr="00F1768F">
        <w:rPr>
          <w:rFonts w:eastAsia="Times New Roman"/>
          <w:b/>
          <w:u w:val="single"/>
        </w:rPr>
        <w:t xml:space="preserve"> and Experience</w:t>
      </w:r>
      <w:r>
        <w:rPr>
          <w:rFonts w:eastAsia="Times New Roman"/>
          <w:b/>
          <w:u w:val="single"/>
        </w:rPr>
        <w:t>:</w:t>
      </w:r>
    </w:p>
    <w:p w14:paraId="634EA281" w14:textId="77777777" w:rsidR="00620AD7" w:rsidRDefault="00620AD7" w:rsidP="00620AD7">
      <w:pPr>
        <w:contextualSpacing/>
        <w:jc w:val="left"/>
        <w:rPr>
          <w:rFonts w:eastAsia="Times New Roman"/>
          <w:b/>
          <w:u w:val="single"/>
        </w:rPr>
      </w:pPr>
    </w:p>
    <w:p w14:paraId="031D42CF" w14:textId="6AFA4933" w:rsidR="00B37C29" w:rsidRPr="00840549" w:rsidRDefault="00B37C29" w:rsidP="00B37C29">
      <w:pPr>
        <w:contextualSpacing/>
        <w:rPr>
          <w:rFonts w:eastAsia="Times New Roman"/>
          <w:b/>
          <w:u w:val="single"/>
        </w:rPr>
      </w:pPr>
      <w:bookmarkStart w:id="9" w:name="_Hlk220585455"/>
      <w:r>
        <w:t xml:space="preserve">The </w:t>
      </w:r>
      <w:r w:rsidR="00AC5E7E" w:rsidRPr="00AC5E7E">
        <w:t xml:space="preserve">Climate Risk Screening Specialist </w:t>
      </w:r>
      <w:r>
        <w:t>will be engaged in a fixed-price consultancy</w:t>
      </w:r>
      <w:r w:rsidR="00840549">
        <w:t>,</w:t>
      </w:r>
      <w:r>
        <w:t xml:space="preserve"> e</w:t>
      </w:r>
      <w:r w:rsidRPr="000A5FE0">
        <w:t>xpected to be</w:t>
      </w:r>
      <w:r w:rsidR="00840549">
        <w:t xml:space="preserve"> </w:t>
      </w:r>
      <w:r w:rsidR="00024732">
        <w:t xml:space="preserve">implemented </w:t>
      </w:r>
      <w:r w:rsidR="00FA74E3">
        <w:t xml:space="preserve">within </w:t>
      </w:r>
      <w:r w:rsidR="00251B88">
        <w:t xml:space="preserve">two-man months, over </w:t>
      </w:r>
      <w:r w:rsidR="00F9344F">
        <w:t>three months</w:t>
      </w:r>
      <w:r w:rsidRPr="00840549">
        <w:t xml:space="preserve">. </w:t>
      </w:r>
    </w:p>
    <w:bookmarkEnd w:id="9"/>
    <w:p w14:paraId="6486290F" w14:textId="77777777" w:rsidR="00F1768F" w:rsidRPr="00F1768F" w:rsidRDefault="00F1768F" w:rsidP="00F1768F">
      <w:pPr>
        <w:ind w:left="360"/>
        <w:contextualSpacing/>
        <w:rPr>
          <w:rFonts w:eastAsia="Times New Roman"/>
          <w:b/>
          <w:u w:val="single"/>
        </w:rPr>
      </w:pPr>
    </w:p>
    <w:p w14:paraId="09E207F5" w14:textId="75A37574" w:rsidR="00F1768F" w:rsidRDefault="003E2DD3" w:rsidP="00F1768F">
      <w:pPr>
        <w:textAlignment w:val="baseline"/>
        <w:rPr>
          <w:rFonts w:eastAsia="Times New Roman"/>
        </w:rPr>
      </w:pPr>
      <w:r>
        <w:rPr>
          <w:rFonts w:eastAsia="Times New Roman"/>
        </w:rPr>
        <w:t xml:space="preserve">The </w:t>
      </w:r>
      <w:r w:rsidR="007A233D" w:rsidRPr="007A233D">
        <w:rPr>
          <w:rFonts w:eastAsia="Times New Roman"/>
        </w:rPr>
        <w:t xml:space="preserve">Climate Risk Screening Specialist </w:t>
      </w:r>
      <w:r>
        <w:rPr>
          <w:rFonts w:eastAsia="Times New Roman"/>
        </w:rPr>
        <w:t xml:space="preserve">must </w:t>
      </w:r>
      <w:r w:rsidR="008153A8">
        <w:rPr>
          <w:rFonts w:eastAsia="Times New Roman"/>
        </w:rPr>
        <w:t>possess</w:t>
      </w:r>
      <w:r>
        <w:rPr>
          <w:rFonts w:eastAsia="Times New Roman"/>
        </w:rPr>
        <w:t xml:space="preserve"> the following </w:t>
      </w:r>
      <w:r w:rsidR="006552FE">
        <w:rPr>
          <w:rFonts w:eastAsia="Times New Roman"/>
        </w:rPr>
        <w:t xml:space="preserve">qualifications, </w:t>
      </w:r>
      <w:r>
        <w:rPr>
          <w:rFonts w:eastAsia="Times New Roman"/>
        </w:rPr>
        <w:t>skills</w:t>
      </w:r>
      <w:r w:rsidR="00B341C3">
        <w:rPr>
          <w:rFonts w:eastAsia="Times New Roman"/>
        </w:rPr>
        <w:t>,</w:t>
      </w:r>
      <w:r>
        <w:rPr>
          <w:rFonts w:eastAsia="Times New Roman"/>
        </w:rPr>
        <w:t xml:space="preserve"> and demonstrated </w:t>
      </w:r>
      <w:r w:rsidR="00251B88">
        <w:rPr>
          <w:rFonts w:eastAsia="Times New Roman"/>
        </w:rPr>
        <w:t>experience</w:t>
      </w:r>
      <w:r w:rsidR="00F1768F" w:rsidRPr="00F1768F">
        <w:rPr>
          <w:rFonts w:eastAsia="Times New Roman"/>
        </w:rPr>
        <w:t>: </w:t>
      </w:r>
    </w:p>
    <w:p w14:paraId="5EE16445" w14:textId="77777777" w:rsidR="00CD550A" w:rsidRDefault="00CD550A" w:rsidP="00F1768F">
      <w:pPr>
        <w:textAlignment w:val="baseline"/>
        <w:rPr>
          <w:rFonts w:eastAsia="Times New Roman"/>
          <w:b/>
          <w:bCs/>
        </w:rPr>
      </w:pPr>
    </w:p>
    <w:p w14:paraId="50DBEC26" w14:textId="1CC6A6AC" w:rsidR="006552FE" w:rsidRPr="009B76A2" w:rsidRDefault="006552FE" w:rsidP="00F1768F">
      <w:pPr>
        <w:textAlignment w:val="baseline"/>
        <w:rPr>
          <w:rFonts w:eastAsia="Times New Roman"/>
          <w:b/>
          <w:bCs/>
        </w:rPr>
      </w:pPr>
      <w:r w:rsidRPr="009B76A2">
        <w:rPr>
          <w:rFonts w:eastAsia="Times New Roman"/>
          <w:b/>
          <w:bCs/>
        </w:rPr>
        <w:t>Education:</w:t>
      </w:r>
    </w:p>
    <w:p w14:paraId="5E7AC950" w14:textId="71C83B0C" w:rsidR="000251DB" w:rsidRDefault="000E288A" w:rsidP="000E288A">
      <w:pPr>
        <w:textAlignment w:val="baseline"/>
        <w:rPr>
          <w:rFonts w:eastAsia="Times New Roman"/>
          <w:lang w:val="en-US"/>
        </w:rPr>
      </w:pPr>
      <w:bookmarkStart w:id="10" w:name="_Hlk220585491"/>
      <w:r>
        <w:rPr>
          <w:rFonts w:eastAsia="Times New Roman"/>
        </w:rPr>
        <w:t>A</w:t>
      </w:r>
      <w:r w:rsidR="003A1E6B">
        <w:rPr>
          <w:rFonts w:eastAsia="Times New Roman"/>
        </w:rPr>
        <w:t xml:space="preserve"> </w:t>
      </w:r>
      <w:r w:rsidRPr="000E288A">
        <w:rPr>
          <w:rFonts w:eastAsia="Times New Roman"/>
        </w:rPr>
        <w:t xml:space="preserve">degree in </w:t>
      </w:r>
      <w:r w:rsidR="006B5F08">
        <w:rPr>
          <w:rFonts w:eastAsia="Times New Roman"/>
        </w:rPr>
        <w:t>Architectur</w:t>
      </w:r>
      <w:r w:rsidR="003A1E6B">
        <w:rPr>
          <w:rFonts w:eastAsia="Times New Roman"/>
        </w:rPr>
        <w:t xml:space="preserve">e, </w:t>
      </w:r>
      <w:r w:rsidR="006B5F08">
        <w:rPr>
          <w:rFonts w:eastAsia="Times New Roman"/>
        </w:rPr>
        <w:t xml:space="preserve">Engineering, </w:t>
      </w:r>
      <w:r w:rsidR="0028229E" w:rsidRPr="0028229E">
        <w:rPr>
          <w:rFonts w:eastAsia="Times New Roman"/>
        </w:rPr>
        <w:t>Project</w:t>
      </w:r>
      <w:r w:rsidR="0028229E">
        <w:rPr>
          <w:rFonts w:eastAsia="Times New Roman"/>
        </w:rPr>
        <w:t xml:space="preserve"> </w:t>
      </w:r>
      <w:r w:rsidR="0028229E" w:rsidRPr="0028229E">
        <w:rPr>
          <w:rFonts w:eastAsia="Times New Roman"/>
        </w:rPr>
        <w:t>Planning or Development,</w:t>
      </w:r>
      <w:r w:rsidR="003A1E6B">
        <w:rPr>
          <w:rFonts w:eastAsia="Times New Roman"/>
        </w:rPr>
        <w:t xml:space="preserve"> or a graduate degree </w:t>
      </w:r>
      <w:r w:rsidR="004B3793">
        <w:rPr>
          <w:rFonts w:eastAsia="Times New Roman"/>
        </w:rPr>
        <w:t xml:space="preserve">in </w:t>
      </w:r>
      <w:r w:rsidR="004B3793" w:rsidRPr="0028229E">
        <w:rPr>
          <w:rFonts w:eastAsia="Times New Roman"/>
        </w:rPr>
        <w:t>International</w:t>
      </w:r>
      <w:r w:rsidR="00185607">
        <w:rPr>
          <w:rFonts w:eastAsia="Times New Roman"/>
        </w:rPr>
        <w:t xml:space="preserve"> </w:t>
      </w:r>
      <w:r w:rsidRPr="000E288A">
        <w:rPr>
          <w:rFonts w:eastAsia="Times New Roman"/>
        </w:rPr>
        <w:t>Development Studies,</w:t>
      </w:r>
      <w:r w:rsidR="0028229E">
        <w:rPr>
          <w:rFonts w:eastAsia="Times New Roman"/>
        </w:rPr>
        <w:t xml:space="preserve"> </w:t>
      </w:r>
      <w:r w:rsidR="00B10538">
        <w:rPr>
          <w:rFonts w:eastAsia="Times New Roman"/>
        </w:rPr>
        <w:t>Natural Resources/</w:t>
      </w:r>
      <w:r w:rsidRPr="000E288A">
        <w:rPr>
          <w:rFonts w:eastAsia="Times New Roman"/>
        </w:rPr>
        <w:t>Environmental</w:t>
      </w:r>
      <w:r w:rsidR="0028229E">
        <w:rPr>
          <w:rFonts w:eastAsia="Times New Roman"/>
        </w:rPr>
        <w:t xml:space="preserve"> </w:t>
      </w:r>
      <w:r w:rsidR="00CF0BF2">
        <w:rPr>
          <w:rFonts w:eastAsia="Times New Roman"/>
        </w:rPr>
        <w:t>Science/</w:t>
      </w:r>
      <w:r w:rsidRPr="000E288A">
        <w:rPr>
          <w:rFonts w:eastAsia="Times New Roman"/>
          <w:lang w:val="en-US"/>
        </w:rPr>
        <w:t>Management,</w:t>
      </w:r>
      <w:r>
        <w:rPr>
          <w:rFonts w:eastAsia="Times New Roman"/>
          <w:lang w:val="en-US"/>
        </w:rPr>
        <w:t xml:space="preserve"> </w:t>
      </w:r>
      <w:r w:rsidRPr="000E288A">
        <w:rPr>
          <w:rFonts w:eastAsia="Times New Roman"/>
          <w:lang w:val="en-US"/>
        </w:rPr>
        <w:t xml:space="preserve">or </w:t>
      </w:r>
      <w:r w:rsidR="006B5F08">
        <w:rPr>
          <w:rFonts w:eastAsia="Times New Roman"/>
          <w:lang w:val="en-US"/>
        </w:rPr>
        <w:t xml:space="preserve">any other </w:t>
      </w:r>
      <w:r w:rsidRPr="000E288A">
        <w:rPr>
          <w:rFonts w:eastAsia="Times New Roman"/>
          <w:lang w:val="en-US"/>
        </w:rPr>
        <w:t>related discipline.</w:t>
      </w:r>
    </w:p>
    <w:bookmarkEnd w:id="10"/>
    <w:p w14:paraId="28384622" w14:textId="77777777" w:rsidR="006B5F08" w:rsidRDefault="006B5F08" w:rsidP="000E288A">
      <w:pPr>
        <w:textAlignment w:val="baseline"/>
        <w:rPr>
          <w:rFonts w:eastAsia="Times New Roman"/>
          <w:lang w:val="en-US"/>
        </w:rPr>
      </w:pPr>
    </w:p>
    <w:p w14:paraId="015457BF" w14:textId="0F71F784" w:rsidR="006552FE" w:rsidRDefault="00AA70FD" w:rsidP="000E288A">
      <w:pPr>
        <w:textAlignment w:val="baseline"/>
        <w:rPr>
          <w:rFonts w:eastAsia="Times New Roman"/>
        </w:rPr>
      </w:pPr>
      <w:r>
        <w:rPr>
          <w:rFonts w:eastAsia="Times New Roman"/>
        </w:rPr>
        <w:t>A b</w:t>
      </w:r>
      <w:r w:rsidR="006552FE" w:rsidRPr="006552FE">
        <w:rPr>
          <w:rFonts w:eastAsia="Times New Roman"/>
        </w:rPr>
        <w:t xml:space="preserve">ackground in other areas may be considered based on experience and performance in previous positions. </w:t>
      </w:r>
    </w:p>
    <w:p w14:paraId="30428E88" w14:textId="6B4C648A" w:rsidR="00FA74E3" w:rsidRPr="00FA74E3" w:rsidRDefault="00FA74E3" w:rsidP="00FA74E3">
      <w:pPr>
        <w:textAlignment w:val="baseline"/>
        <w:rPr>
          <w:rFonts w:eastAsia="Times New Roman"/>
        </w:rPr>
      </w:pPr>
    </w:p>
    <w:p w14:paraId="0C2E7970" w14:textId="7ACCCDFF" w:rsidR="00FA74E3" w:rsidRDefault="00FA74E3" w:rsidP="00FA74E3">
      <w:pPr>
        <w:textAlignment w:val="baseline"/>
        <w:rPr>
          <w:rFonts w:eastAsia="Times New Roman"/>
        </w:rPr>
      </w:pPr>
    </w:p>
    <w:p w14:paraId="087FE355" w14:textId="7CA50D36" w:rsidR="000251DB" w:rsidRPr="009B76A2" w:rsidRDefault="006552FE" w:rsidP="00F1768F">
      <w:pPr>
        <w:textAlignment w:val="baseline"/>
        <w:rPr>
          <w:rFonts w:eastAsia="Times New Roman"/>
          <w:b/>
          <w:bCs/>
        </w:rPr>
      </w:pPr>
      <w:r w:rsidRPr="009B76A2">
        <w:rPr>
          <w:rFonts w:eastAsia="Times New Roman"/>
          <w:b/>
          <w:bCs/>
        </w:rPr>
        <w:lastRenderedPageBreak/>
        <w:t>Experience:</w:t>
      </w:r>
    </w:p>
    <w:p w14:paraId="516AD64A" w14:textId="15B218D3" w:rsidR="000251DB" w:rsidRPr="00DE580C" w:rsidRDefault="000251DB" w:rsidP="00DE580C">
      <w:pPr>
        <w:pStyle w:val="ListParagraph"/>
        <w:numPr>
          <w:ilvl w:val="0"/>
          <w:numId w:val="19"/>
        </w:numPr>
        <w:rPr>
          <w:rFonts w:eastAsia="Times New Roman"/>
        </w:rPr>
      </w:pPr>
      <w:bookmarkStart w:id="11" w:name="_Hlk220585650"/>
      <w:r w:rsidRPr="00DE580C">
        <w:rPr>
          <w:rFonts w:eastAsia="Times New Roman"/>
        </w:rPr>
        <w:t xml:space="preserve">A minimum of five (5) years proven experience in project/programme development and project cycle management, </w:t>
      </w:r>
      <w:r w:rsidR="006B5F08">
        <w:rPr>
          <w:rFonts w:eastAsia="Times New Roman"/>
        </w:rPr>
        <w:t>architecture</w:t>
      </w:r>
      <w:r w:rsidR="00C02A88">
        <w:rPr>
          <w:rFonts w:eastAsia="Times New Roman"/>
        </w:rPr>
        <w:t xml:space="preserve">, </w:t>
      </w:r>
      <w:r w:rsidR="006B5F08">
        <w:rPr>
          <w:rFonts w:eastAsia="Times New Roman"/>
        </w:rPr>
        <w:t>engineering</w:t>
      </w:r>
      <w:r w:rsidR="0064016B">
        <w:rPr>
          <w:rFonts w:eastAsia="Times New Roman"/>
        </w:rPr>
        <w:t>,</w:t>
      </w:r>
      <w:r w:rsidR="00C02A88">
        <w:rPr>
          <w:rFonts w:eastAsia="Times New Roman"/>
        </w:rPr>
        <w:t xml:space="preserve"> or building construction</w:t>
      </w:r>
      <w:r w:rsidR="0064016B">
        <w:rPr>
          <w:rFonts w:eastAsia="Times New Roman"/>
        </w:rPr>
        <w:t>,</w:t>
      </w:r>
      <w:r w:rsidR="00C02A88">
        <w:rPr>
          <w:rFonts w:eastAsia="Times New Roman"/>
        </w:rPr>
        <w:t xml:space="preserve"> </w:t>
      </w:r>
      <w:r w:rsidR="00F51FB1">
        <w:rPr>
          <w:rFonts w:eastAsia="Times New Roman"/>
        </w:rPr>
        <w:t>preferably</w:t>
      </w:r>
      <w:r w:rsidR="00C02A88">
        <w:rPr>
          <w:rFonts w:eastAsia="Times New Roman"/>
        </w:rPr>
        <w:t xml:space="preserve"> in Grenada or</w:t>
      </w:r>
      <w:r w:rsidR="006B5F08">
        <w:rPr>
          <w:rFonts w:eastAsia="Times New Roman"/>
        </w:rPr>
        <w:t xml:space="preserve"> </w:t>
      </w:r>
      <w:r w:rsidRPr="00DE580C">
        <w:rPr>
          <w:rFonts w:eastAsia="Times New Roman"/>
        </w:rPr>
        <w:t xml:space="preserve">the </w:t>
      </w:r>
      <w:r w:rsidR="00C02A88">
        <w:rPr>
          <w:rFonts w:eastAsia="Times New Roman"/>
        </w:rPr>
        <w:t xml:space="preserve">wider </w:t>
      </w:r>
      <w:r w:rsidRPr="00DE580C">
        <w:rPr>
          <w:rFonts w:eastAsia="Times New Roman"/>
        </w:rPr>
        <w:t>Caribbean</w:t>
      </w:r>
      <w:bookmarkEnd w:id="11"/>
      <w:r w:rsidR="00DE580C" w:rsidRPr="00DE580C">
        <w:rPr>
          <w:rFonts w:eastAsia="Times New Roman"/>
        </w:rPr>
        <w:t>, or other countries of a similar nature, as it relates to geographic, financial, and cultural factors</w:t>
      </w:r>
    </w:p>
    <w:p w14:paraId="0487DB40" w14:textId="77777777" w:rsidR="00430C0A" w:rsidRDefault="006B5F08" w:rsidP="0020620E">
      <w:pPr>
        <w:pStyle w:val="ListParagraph"/>
        <w:numPr>
          <w:ilvl w:val="0"/>
          <w:numId w:val="19"/>
        </w:numPr>
        <w:textAlignment w:val="baseline"/>
        <w:rPr>
          <w:rFonts w:eastAsia="Times New Roman"/>
        </w:rPr>
      </w:pPr>
      <w:r w:rsidRPr="00A34024">
        <w:rPr>
          <w:rFonts w:eastAsia="Times New Roman"/>
        </w:rPr>
        <w:t>E</w:t>
      </w:r>
      <w:r w:rsidR="000251DB" w:rsidRPr="00A34024">
        <w:rPr>
          <w:rFonts w:eastAsia="Times New Roman"/>
        </w:rPr>
        <w:t xml:space="preserve">xperience </w:t>
      </w:r>
      <w:bookmarkStart w:id="12" w:name="_Hlk216950628"/>
      <w:r w:rsidR="00062F31" w:rsidRPr="00A34024">
        <w:rPr>
          <w:rFonts w:eastAsia="Times New Roman"/>
        </w:rPr>
        <w:t>in</w:t>
      </w:r>
      <w:r w:rsidR="000251DB" w:rsidRPr="00A34024">
        <w:rPr>
          <w:rFonts w:eastAsia="Times New Roman"/>
        </w:rPr>
        <w:t xml:space="preserve"> </w:t>
      </w:r>
      <w:r w:rsidR="00A34024" w:rsidRPr="00A34024">
        <w:rPr>
          <w:rFonts w:eastAsia="Times New Roman"/>
        </w:rPr>
        <w:t>project development</w:t>
      </w:r>
      <w:r w:rsidR="000251DB" w:rsidRPr="00A34024">
        <w:rPr>
          <w:rFonts w:eastAsia="Times New Roman"/>
        </w:rPr>
        <w:t xml:space="preserve"> and programs</w:t>
      </w:r>
      <w:r w:rsidR="00A34024" w:rsidRPr="00A34024">
        <w:rPr>
          <w:rFonts w:eastAsia="Times New Roman"/>
        </w:rPr>
        <w:t xml:space="preserve">, </w:t>
      </w:r>
      <w:r w:rsidR="00062F31" w:rsidRPr="00A34024">
        <w:rPr>
          <w:rFonts w:eastAsia="Times New Roman"/>
        </w:rPr>
        <w:t>institutional</w:t>
      </w:r>
      <w:r w:rsidR="000251DB" w:rsidRPr="00A34024">
        <w:rPr>
          <w:rFonts w:eastAsia="Times New Roman"/>
        </w:rPr>
        <w:t xml:space="preserve"> capacity building, institutional management, </w:t>
      </w:r>
      <w:r w:rsidR="00A34024">
        <w:rPr>
          <w:rFonts w:eastAsia="Times New Roman"/>
        </w:rPr>
        <w:t xml:space="preserve">and </w:t>
      </w:r>
      <w:r w:rsidR="000251DB" w:rsidRPr="00A34024">
        <w:rPr>
          <w:rFonts w:eastAsia="Times New Roman"/>
        </w:rPr>
        <w:t>climate finance</w:t>
      </w:r>
      <w:bookmarkEnd w:id="12"/>
      <w:r w:rsidR="00A34024">
        <w:rPr>
          <w:rFonts w:eastAsia="Times New Roman"/>
        </w:rPr>
        <w:t xml:space="preserve">. </w:t>
      </w:r>
    </w:p>
    <w:p w14:paraId="20026E76" w14:textId="3E7AB53E" w:rsidR="00A34024" w:rsidRDefault="00A34024" w:rsidP="0020620E">
      <w:pPr>
        <w:pStyle w:val="ListParagraph"/>
        <w:numPr>
          <w:ilvl w:val="0"/>
          <w:numId w:val="19"/>
        </w:numPr>
        <w:textAlignment w:val="baseline"/>
        <w:rPr>
          <w:rFonts w:eastAsia="Times New Roman"/>
        </w:rPr>
      </w:pPr>
      <w:r>
        <w:rPr>
          <w:rFonts w:eastAsia="Times New Roman"/>
        </w:rPr>
        <w:t xml:space="preserve">Experience in </w:t>
      </w:r>
      <w:r w:rsidRPr="00A34024">
        <w:rPr>
          <w:rFonts w:eastAsia="Times New Roman"/>
        </w:rPr>
        <w:t>Green Climate Fund project development</w:t>
      </w:r>
      <w:r>
        <w:rPr>
          <w:rFonts w:eastAsia="Times New Roman"/>
        </w:rPr>
        <w:t xml:space="preserve"> is a plus.</w:t>
      </w:r>
    </w:p>
    <w:p w14:paraId="67025004" w14:textId="683CCCB9" w:rsidR="00367662" w:rsidRPr="00A34024" w:rsidRDefault="006B5F08" w:rsidP="0020620E">
      <w:pPr>
        <w:pStyle w:val="ListParagraph"/>
        <w:numPr>
          <w:ilvl w:val="0"/>
          <w:numId w:val="19"/>
        </w:numPr>
        <w:textAlignment w:val="baseline"/>
        <w:rPr>
          <w:rFonts w:eastAsia="Times New Roman"/>
        </w:rPr>
      </w:pPr>
      <w:r w:rsidRPr="00A34024">
        <w:rPr>
          <w:rFonts w:eastAsia="Times New Roman"/>
        </w:rPr>
        <w:t>E</w:t>
      </w:r>
      <w:r w:rsidR="00367662" w:rsidRPr="00A34024">
        <w:rPr>
          <w:rFonts w:eastAsia="Times New Roman"/>
        </w:rPr>
        <w:t xml:space="preserve">xperience in the implementation of </w:t>
      </w:r>
      <w:r w:rsidR="00062F31" w:rsidRPr="00A34024">
        <w:rPr>
          <w:rFonts w:eastAsia="Times New Roman"/>
        </w:rPr>
        <w:t>c</w:t>
      </w:r>
      <w:r w:rsidR="00367662" w:rsidRPr="00A34024">
        <w:rPr>
          <w:rFonts w:eastAsia="Times New Roman"/>
        </w:rPr>
        <w:t xml:space="preserve">limate </w:t>
      </w:r>
      <w:r w:rsidR="00062F31" w:rsidRPr="00A34024">
        <w:rPr>
          <w:rFonts w:eastAsia="Times New Roman"/>
        </w:rPr>
        <w:t>a</w:t>
      </w:r>
      <w:r w:rsidR="00367662" w:rsidRPr="00A34024">
        <w:rPr>
          <w:rFonts w:eastAsia="Times New Roman"/>
        </w:rPr>
        <w:t xml:space="preserve">daptation and </w:t>
      </w:r>
      <w:r w:rsidR="00062F31" w:rsidRPr="00A34024">
        <w:rPr>
          <w:rFonts w:eastAsia="Times New Roman"/>
        </w:rPr>
        <w:t>or m</w:t>
      </w:r>
      <w:r w:rsidR="00367662" w:rsidRPr="00A34024">
        <w:rPr>
          <w:rFonts w:eastAsia="Times New Roman"/>
        </w:rPr>
        <w:t>itigation projects</w:t>
      </w:r>
      <w:r w:rsidR="00370486">
        <w:rPr>
          <w:rFonts w:eastAsia="Times New Roman"/>
        </w:rPr>
        <w:t xml:space="preserve"> with an architectural and or engineering lens.</w:t>
      </w:r>
    </w:p>
    <w:p w14:paraId="441474E4" w14:textId="6C7D6840" w:rsidR="006552FE" w:rsidRDefault="006B5F08" w:rsidP="006552FE">
      <w:pPr>
        <w:pStyle w:val="ListParagraph"/>
        <w:numPr>
          <w:ilvl w:val="0"/>
          <w:numId w:val="19"/>
        </w:numPr>
        <w:textAlignment w:val="baseline"/>
        <w:rPr>
          <w:rFonts w:eastAsia="Times New Roman"/>
        </w:rPr>
      </w:pPr>
      <w:r>
        <w:rPr>
          <w:rFonts w:eastAsia="Times New Roman"/>
        </w:rPr>
        <w:t>E</w:t>
      </w:r>
      <w:r w:rsidR="006552FE" w:rsidRPr="006552FE">
        <w:rPr>
          <w:rFonts w:eastAsia="Times New Roman"/>
        </w:rPr>
        <w:t xml:space="preserve">xperience </w:t>
      </w:r>
      <w:r w:rsidR="00B341C3">
        <w:rPr>
          <w:rFonts w:eastAsia="Times New Roman"/>
        </w:rPr>
        <w:t>i</w:t>
      </w:r>
      <w:r w:rsidR="006552FE" w:rsidRPr="006552FE">
        <w:rPr>
          <w:rFonts w:eastAsia="Times New Roman"/>
        </w:rPr>
        <w:t xml:space="preserve">n </w:t>
      </w:r>
      <w:r w:rsidR="0064244B">
        <w:rPr>
          <w:rFonts w:eastAsia="Times New Roman"/>
        </w:rPr>
        <w:t xml:space="preserve">private, </w:t>
      </w:r>
      <w:r w:rsidR="006552FE" w:rsidRPr="006552FE">
        <w:rPr>
          <w:rFonts w:eastAsia="Times New Roman"/>
        </w:rPr>
        <w:t>public</w:t>
      </w:r>
      <w:r w:rsidR="0064244B">
        <w:rPr>
          <w:rFonts w:eastAsia="Times New Roman"/>
        </w:rPr>
        <w:t>,</w:t>
      </w:r>
      <w:r w:rsidR="006552FE" w:rsidRPr="006552FE">
        <w:rPr>
          <w:rFonts w:eastAsia="Times New Roman"/>
        </w:rPr>
        <w:t xml:space="preserve"> and/or climate finance and </w:t>
      </w:r>
      <w:r w:rsidR="0064244B">
        <w:rPr>
          <w:rFonts w:eastAsia="Times New Roman"/>
        </w:rPr>
        <w:t>project</w:t>
      </w:r>
      <w:r w:rsidR="006552FE" w:rsidRPr="006552FE">
        <w:rPr>
          <w:rFonts w:eastAsia="Times New Roman"/>
        </w:rPr>
        <w:t xml:space="preserve"> design with national governments and </w:t>
      </w:r>
      <w:r w:rsidR="0064244B">
        <w:rPr>
          <w:rFonts w:eastAsia="Times New Roman"/>
        </w:rPr>
        <w:t>private sector</w:t>
      </w:r>
      <w:r w:rsidR="00EF2656">
        <w:rPr>
          <w:rFonts w:eastAsia="Times New Roman"/>
        </w:rPr>
        <w:t xml:space="preserve"> organizations</w:t>
      </w:r>
      <w:r w:rsidR="00B341C3">
        <w:rPr>
          <w:rFonts w:eastAsia="Times New Roman"/>
        </w:rPr>
        <w:t xml:space="preserve">, </w:t>
      </w:r>
      <w:r w:rsidR="0064244B">
        <w:rPr>
          <w:rFonts w:eastAsia="Times New Roman"/>
        </w:rPr>
        <w:t>throughout a project life cycle from concept design and development to project evaluation</w:t>
      </w:r>
    </w:p>
    <w:p w14:paraId="29E3DD87" w14:textId="77777777" w:rsidR="00FA74E3" w:rsidRPr="00C05722" w:rsidRDefault="00FA74E3" w:rsidP="00C05722">
      <w:pPr>
        <w:contextualSpacing/>
        <w:textAlignment w:val="baseline"/>
        <w:rPr>
          <w:rFonts w:eastAsia="Times New Roman"/>
          <w:lang w:val="en-US"/>
        </w:rPr>
      </w:pPr>
    </w:p>
    <w:p w14:paraId="456A39E1" w14:textId="711C4EF7" w:rsidR="00520C1D" w:rsidRPr="009B76A2" w:rsidRDefault="009B76A2" w:rsidP="00520C1D">
      <w:pPr>
        <w:textAlignment w:val="baseline"/>
        <w:rPr>
          <w:b/>
          <w:bCs/>
        </w:rPr>
      </w:pPr>
      <w:r w:rsidRPr="009B76A2">
        <w:rPr>
          <w:b/>
          <w:bCs/>
        </w:rPr>
        <w:t>S</w:t>
      </w:r>
      <w:r w:rsidR="00520C1D" w:rsidRPr="009B76A2">
        <w:rPr>
          <w:b/>
          <w:bCs/>
        </w:rPr>
        <w:t>kills</w:t>
      </w:r>
      <w:r w:rsidR="00462C03">
        <w:rPr>
          <w:b/>
          <w:bCs/>
        </w:rPr>
        <w:t xml:space="preserve"> and Comp</w:t>
      </w:r>
      <w:r w:rsidR="00425CAA">
        <w:rPr>
          <w:b/>
          <w:bCs/>
        </w:rPr>
        <w:t>e</w:t>
      </w:r>
      <w:r w:rsidR="00462C03">
        <w:rPr>
          <w:b/>
          <w:bCs/>
        </w:rPr>
        <w:t>tencies</w:t>
      </w:r>
      <w:r w:rsidR="00520C1D" w:rsidRPr="009B76A2">
        <w:rPr>
          <w:b/>
          <w:bCs/>
        </w:rPr>
        <w:t>:</w:t>
      </w:r>
    </w:p>
    <w:p w14:paraId="713B3204" w14:textId="4EED4E04" w:rsidR="00CD02F0" w:rsidRDefault="001271A9" w:rsidP="00454607">
      <w:pPr>
        <w:pStyle w:val="ListParagraph"/>
        <w:numPr>
          <w:ilvl w:val="0"/>
          <w:numId w:val="8"/>
        </w:numPr>
        <w:textAlignment w:val="baseline"/>
      </w:pPr>
      <w:r>
        <w:t xml:space="preserve">Demonstrated experience in project development and management with </w:t>
      </w:r>
      <w:r w:rsidR="006B5F08">
        <w:t xml:space="preserve">knowledge </w:t>
      </w:r>
      <w:r w:rsidR="00FA7640">
        <w:t>of</w:t>
      </w:r>
      <w:r w:rsidR="006B5F08">
        <w:t xml:space="preserve"> the implementation of environmental projects </w:t>
      </w:r>
    </w:p>
    <w:p w14:paraId="0176B415" w14:textId="739241BA" w:rsidR="00C02A88" w:rsidRDefault="00C02A88" w:rsidP="00C02A88">
      <w:pPr>
        <w:pStyle w:val="ListParagraph"/>
        <w:numPr>
          <w:ilvl w:val="0"/>
          <w:numId w:val="8"/>
        </w:numPr>
      </w:pPr>
      <w:bookmarkStart w:id="13" w:name="_Hlk220585759"/>
      <w:r>
        <w:t xml:space="preserve">Demonstrated experience and or </w:t>
      </w:r>
      <w:r w:rsidRPr="00C02A88">
        <w:t>training in climate/ disaster risk proofing of buildings and other physical infrastructure.</w:t>
      </w:r>
    </w:p>
    <w:p w14:paraId="5767B2AC" w14:textId="49E19E3C" w:rsidR="00C02A88" w:rsidRDefault="00C02A88" w:rsidP="00454607">
      <w:pPr>
        <w:pStyle w:val="ListParagraph"/>
        <w:numPr>
          <w:ilvl w:val="0"/>
          <w:numId w:val="8"/>
        </w:numPr>
        <w:textAlignment w:val="baseline"/>
      </w:pPr>
      <w:r>
        <w:t xml:space="preserve">Demonstrated </w:t>
      </w:r>
      <w:r w:rsidRPr="00C02A88">
        <w:t>knowledge</w:t>
      </w:r>
      <w:r>
        <w:t xml:space="preserve"> </w:t>
      </w:r>
      <w:r w:rsidRPr="00C02A88">
        <w:t>of</w:t>
      </w:r>
      <w:r>
        <w:t xml:space="preserve"> </w:t>
      </w:r>
      <w:r w:rsidRPr="00C02A88">
        <w:t>the revised building code for Grenada.</w:t>
      </w:r>
    </w:p>
    <w:bookmarkEnd w:id="13"/>
    <w:p w14:paraId="1406FB11" w14:textId="6D66917A" w:rsidR="00520C1D" w:rsidRDefault="00520C1D" w:rsidP="00520C1D">
      <w:pPr>
        <w:pStyle w:val="ListParagraph"/>
        <w:numPr>
          <w:ilvl w:val="0"/>
          <w:numId w:val="8"/>
        </w:numPr>
        <w:textAlignment w:val="baseline"/>
      </w:pPr>
      <w:r>
        <w:t xml:space="preserve">Experience and demonstrated ability in conducting </w:t>
      </w:r>
      <w:r w:rsidR="00BE250D">
        <w:t xml:space="preserve">qualitative </w:t>
      </w:r>
      <w:r>
        <w:t>research</w:t>
      </w:r>
      <w:r w:rsidR="00BE250D">
        <w:t>- data collection and evaluation of raw data</w:t>
      </w:r>
      <w:r w:rsidR="00367662">
        <w:t>.</w:t>
      </w:r>
    </w:p>
    <w:p w14:paraId="61A1611E" w14:textId="734574D2" w:rsidR="00AE50B0" w:rsidRDefault="00AE50B0" w:rsidP="00AE50B0">
      <w:pPr>
        <w:pStyle w:val="ListParagraph"/>
        <w:numPr>
          <w:ilvl w:val="0"/>
          <w:numId w:val="8"/>
        </w:numPr>
      </w:pPr>
      <w:r w:rsidRPr="00AE50B0">
        <w:t xml:space="preserve">Experience in working with </w:t>
      </w:r>
      <w:r>
        <w:t>a </w:t>
      </w:r>
      <w:r w:rsidRPr="00AE50B0">
        <w:t>wide range of stakeholders (private, governmental, etc.)</w:t>
      </w:r>
      <w:r w:rsidR="00454607">
        <w:t xml:space="preserve"> and partnership </w:t>
      </w:r>
      <w:r w:rsidR="00367662">
        <w:t>building.</w:t>
      </w:r>
    </w:p>
    <w:p w14:paraId="5B338A8B" w14:textId="7950DDF2" w:rsidR="007A233D" w:rsidRDefault="00B97821" w:rsidP="004316E7">
      <w:pPr>
        <w:pStyle w:val="ListParagraph"/>
        <w:numPr>
          <w:ilvl w:val="0"/>
          <w:numId w:val="8"/>
        </w:numPr>
        <w:textAlignment w:val="baseline"/>
      </w:pPr>
      <w:r w:rsidRPr="00B97821">
        <w:t xml:space="preserve">Experience in the use </w:t>
      </w:r>
      <w:r w:rsidR="006B5F08" w:rsidRPr="00B97821">
        <w:t xml:space="preserve">of </w:t>
      </w:r>
      <w:r w:rsidR="006B5F08">
        <w:t>current</w:t>
      </w:r>
      <w:r w:rsidR="007A233D">
        <w:t xml:space="preserve"> risk screening tools</w:t>
      </w:r>
      <w:r w:rsidR="003A1E6B">
        <w:t>,</w:t>
      </w:r>
      <w:r w:rsidR="007A233D">
        <w:t xml:space="preserve"> such as </w:t>
      </w:r>
      <w:r w:rsidRPr="00B97821">
        <w:t>CCORAL</w:t>
      </w:r>
      <w:r>
        <w:t xml:space="preserve"> </w:t>
      </w:r>
      <w:r w:rsidR="006B5F08">
        <w:t>or any</w:t>
      </w:r>
      <w:r>
        <w:t xml:space="preserve"> other </w:t>
      </w:r>
      <w:r w:rsidR="004316E7" w:rsidRPr="004316E7">
        <w:t>for adaptation and mitigation</w:t>
      </w:r>
    </w:p>
    <w:p w14:paraId="01A15C07" w14:textId="0A78E69B" w:rsidR="00520C1D" w:rsidRDefault="00520C1D" w:rsidP="00DE45A4">
      <w:pPr>
        <w:pStyle w:val="ListParagraph"/>
        <w:numPr>
          <w:ilvl w:val="0"/>
          <w:numId w:val="8"/>
        </w:numPr>
        <w:textAlignment w:val="baseline"/>
      </w:pPr>
      <w:r>
        <w:t>Strong analytical skills</w:t>
      </w:r>
      <w:r w:rsidR="00B341C3">
        <w:t xml:space="preserve"> </w:t>
      </w:r>
      <w:r>
        <w:t>and ability to adapt to</w:t>
      </w:r>
      <w:r w:rsidR="00513630">
        <w:t xml:space="preserve"> the</w:t>
      </w:r>
      <w:r>
        <w:t xml:space="preserve"> national </w:t>
      </w:r>
      <w:r w:rsidR="00367662">
        <w:t>context.</w:t>
      </w:r>
      <w:r>
        <w:t xml:space="preserve"> </w:t>
      </w:r>
    </w:p>
    <w:p w14:paraId="265434F0" w14:textId="1385F713" w:rsidR="00520C1D" w:rsidRDefault="00520C1D" w:rsidP="00520C1D">
      <w:pPr>
        <w:pStyle w:val="ListParagraph"/>
        <w:numPr>
          <w:ilvl w:val="0"/>
          <w:numId w:val="8"/>
        </w:numPr>
        <w:textAlignment w:val="baseline"/>
      </w:pPr>
      <w:r>
        <w:t xml:space="preserve">Excellent </w:t>
      </w:r>
      <w:r w:rsidR="00022B35">
        <w:t xml:space="preserve">advocacy, </w:t>
      </w:r>
      <w:r>
        <w:t>communication</w:t>
      </w:r>
      <w:r w:rsidR="00022B35">
        <w:t>,</w:t>
      </w:r>
      <w:r>
        <w:t xml:space="preserve"> and organizational </w:t>
      </w:r>
      <w:r w:rsidR="00367662">
        <w:t>skills.</w:t>
      </w:r>
      <w:r>
        <w:t xml:space="preserve"> </w:t>
      </w:r>
    </w:p>
    <w:p w14:paraId="077F9E1A" w14:textId="07499BF1" w:rsidR="00520C1D" w:rsidRDefault="00520C1D" w:rsidP="00520C1D">
      <w:pPr>
        <w:pStyle w:val="ListParagraph"/>
        <w:numPr>
          <w:ilvl w:val="0"/>
          <w:numId w:val="8"/>
        </w:numPr>
        <w:textAlignment w:val="baseline"/>
      </w:pPr>
      <w:r>
        <w:t>Proactive, motivated</w:t>
      </w:r>
      <w:r w:rsidR="00527F47">
        <w:t>,</w:t>
      </w:r>
      <w:r>
        <w:t xml:space="preserve"> and meticulous with an ability to be flexible and </w:t>
      </w:r>
      <w:r w:rsidR="00367662">
        <w:t>adaptive.</w:t>
      </w:r>
      <w:r>
        <w:t xml:space="preserve"> </w:t>
      </w:r>
    </w:p>
    <w:p w14:paraId="2BD5223E" w14:textId="10CBEDA3" w:rsidR="00FC3269" w:rsidRDefault="00520C1D" w:rsidP="00520C1D">
      <w:pPr>
        <w:pStyle w:val="ListParagraph"/>
        <w:numPr>
          <w:ilvl w:val="0"/>
          <w:numId w:val="8"/>
        </w:numPr>
        <w:textAlignment w:val="baseline"/>
      </w:pPr>
      <w:r>
        <w:t xml:space="preserve">Strong knowledge of Microsoft </w:t>
      </w:r>
      <w:r w:rsidR="00527F47">
        <w:t>Office</w:t>
      </w:r>
      <w:r>
        <w:t xml:space="preserve"> applications, mainly Excel, Word</w:t>
      </w:r>
      <w:r w:rsidR="00B42D9A">
        <w:t>,</w:t>
      </w:r>
      <w:r>
        <w:t xml:space="preserve"> </w:t>
      </w:r>
      <w:r w:rsidR="00BE250D">
        <w:t xml:space="preserve">SPSS, </w:t>
      </w:r>
      <w:r>
        <w:t xml:space="preserve">and </w:t>
      </w:r>
      <w:r w:rsidR="00527F47">
        <w:t>PowerPoint</w:t>
      </w:r>
    </w:p>
    <w:p w14:paraId="372576D2" w14:textId="77777777" w:rsidR="00CD02F0" w:rsidRDefault="00CD02F0" w:rsidP="00CD02F0">
      <w:pPr>
        <w:textAlignment w:val="baseline"/>
      </w:pPr>
    </w:p>
    <w:p w14:paraId="2B87E0E0" w14:textId="77777777" w:rsidR="00917F80" w:rsidRDefault="00917F80" w:rsidP="009B76A2">
      <w:pPr>
        <w:contextualSpacing/>
        <w:jc w:val="left"/>
        <w:rPr>
          <w:rFonts w:eastAsia="Times New Roman"/>
          <w:b/>
          <w:u w:val="single"/>
        </w:rPr>
      </w:pPr>
    </w:p>
    <w:p w14:paraId="2E5A1571" w14:textId="3E1DF99B" w:rsidR="00193675" w:rsidRDefault="00193675" w:rsidP="00193675">
      <w:pPr>
        <w:textAlignment w:val="baseline"/>
        <w:rPr>
          <w:b/>
          <w:bCs/>
        </w:rPr>
      </w:pPr>
      <w:r w:rsidRPr="009A7BF1">
        <w:rPr>
          <w:b/>
          <w:bCs/>
        </w:rPr>
        <w:t>Selection Process</w:t>
      </w:r>
      <w:r>
        <w:rPr>
          <w:b/>
          <w:bCs/>
        </w:rPr>
        <w:t xml:space="preserve"> and Management</w:t>
      </w:r>
      <w:r w:rsidRPr="009A7BF1">
        <w:rPr>
          <w:b/>
          <w:bCs/>
        </w:rPr>
        <w:t xml:space="preserve">:  </w:t>
      </w:r>
    </w:p>
    <w:p w14:paraId="712506C3" w14:textId="77777777" w:rsidR="00193675" w:rsidRDefault="00193675" w:rsidP="00193675">
      <w:pPr>
        <w:textAlignment w:val="baseline"/>
        <w:rPr>
          <w:b/>
          <w:bCs/>
        </w:rPr>
      </w:pPr>
    </w:p>
    <w:p w14:paraId="10B6BF63" w14:textId="77777777" w:rsidR="00193675" w:rsidRDefault="00193675" w:rsidP="00193675">
      <w:pPr>
        <w:textAlignment w:val="baseline"/>
      </w:pPr>
      <w:r>
        <w:t>Consultants shortlisted from the EOI process will be invited to submit a full proposal within one week of notification.</w:t>
      </w:r>
    </w:p>
    <w:p w14:paraId="210807DF" w14:textId="77777777" w:rsidR="00193675" w:rsidRDefault="00193675" w:rsidP="00193675">
      <w:pPr>
        <w:textAlignment w:val="baseline"/>
      </w:pPr>
    </w:p>
    <w:p w14:paraId="54AA51A4" w14:textId="3EB35DD6" w:rsidR="00193675" w:rsidRDefault="00193675" w:rsidP="00193675">
      <w:pPr>
        <w:textAlignment w:val="baseline"/>
      </w:pPr>
      <w:r>
        <w:t>Submissions must contain the following:</w:t>
      </w:r>
    </w:p>
    <w:p w14:paraId="06BED76C" w14:textId="280641F1" w:rsidR="002E68B5" w:rsidRDefault="00193675" w:rsidP="00193675">
      <w:pPr>
        <w:pStyle w:val="ListParagraph"/>
        <w:numPr>
          <w:ilvl w:val="0"/>
          <w:numId w:val="8"/>
        </w:numPr>
        <w:textAlignment w:val="baseline"/>
      </w:pPr>
      <w:r>
        <w:t xml:space="preserve">A Technical Proposal which includes </w:t>
      </w:r>
      <w:r w:rsidR="009A7BF1">
        <w:t xml:space="preserve">a detailed methodology and </w:t>
      </w:r>
      <w:r>
        <w:t>workplan</w:t>
      </w:r>
    </w:p>
    <w:p w14:paraId="6CCEA32A" w14:textId="66B45EE2" w:rsidR="00193675" w:rsidRDefault="00193675" w:rsidP="009A7BF1">
      <w:pPr>
        <w:pStyle w:val="ListParagraph"/>
        <w:numPr>
          <w:ilvl w:val="0"/>
          <w:numId w:val="8"/>
        </w:numPr>
        <w:textAlignment w:val="baseline"/>
      </w:pPr>
      <w:r>
        <w:t xml:space="preserve">A Financial Proposal </w:t>
      </w:r>
    </w:p>
    <w:p w14:paraId="36E1B187" w14:textId="77777777" w:rsidR="009A7BF1" w:rsidRDefault="009A7BF1" w:rsidP="009A7BF1">
      <w:pPr>
        <w:textAlignment w:val="baseline"/>
      </w:pPr>
    </w:p>
    <w:p w14:paraId="13C9F758" w14:textId="77777777" w:rsidR="009A7BF1" w:rsidRDefault="009A7BF1" w:rsidP="009A7BF1">
      <w:pPr>
        <w:textAlignment w:val="baseline"/>
        <w:rPr>
          <w:lang w:val="en-US"/>
        </w:rPr>
      </w:pPr>
    </w:p>
    <w:p w14:paraId="322A53A7" w14:textId="411F3813" w:rsidR="009A7BF1" w:rsidRPr="009A7BF1" w:rsidRDefault="009A7BF1" w:rsidP="009A7BF1">
      <w:pPr>
        <w:textAlignment w:val="baseline"/>
      </w:pPr>
      <w:r w:rsidRPr="009A7BF1">
        <w:lastRenderedPageBreak/>
        <w:t xml:space="preserve">The selected Consultant will report to the Project Coordinator, </w:t>
      </w:r>
      <w:r w:rsidR="00E26517">
        <w:t>with support</w:t>
      </w:r>
      <w:r w:rsidRPr="009A7BF1">
        <w:t xml:space="preserve"> </w:t>
      </w:r>
      <w:r w:rsidR="00E26517">
        <w:t xml:space="preserve">from </w:t>
      </w:r>
      <w:r w:rsidRPr="009A7BF1">
        <w:t xml:space="preserve">the Bank’s </w:t>
      </w:r>
      <w:r w:rsidRPr="009A7BF1">
        <w:t>Business Support and Development Officer</w:t>
      </w:r>
      <w:r w:rsidRPr="009A7BF1">
        <w:t xml:space="preserve">. </w:t>
      </w:r>
    </w:p>
    <w:p w14:paraId="7BB2A27D" w14:textId="1C7567E8" w:rsidR="009A7BF1" w:rsidRDefault="009A7BF1" w:rsidP="00E26517">
      <w:pPr>
        <w:tabs>
          <w:tab w:val="left" w:pos="720"/>
          <w:tab w:val="left" w:pos="1440"/>
          <w:tab w:val="left" w:pos="2160"/>
          <w:tab w:val="left" w:pos="2880"/>
        </w:tabs>
        <w:spacing w:after="200"/>
        <w:rPr>
          <w:sz w:val="22"/>
          <w:szCs w:val="22"/>
        </w:rPr>
      </w:pPr>
    </w:p>
    <w:p w14:paraId="574EFE83" w14:textId="713C22F0" w:rsidR="009A7BF1" w:rsidRPr="009A7BF1" w:rsidRDefault="009A7BF1" w:rsidP="009A7BF1">
      <w:pPr>
        <w:textAlignment w:val="baseline"/>
      </w:pPr>
      <w:r w:rsidRPr="009A7BF1">
        <w:t xml:space="preserve">Any studies, reports, or other </w:t>
      </w:r>
      <w:r>
        <w:t>materials, graphics, software, or other materials</w:t>
      </w:r>
      <w:r w:rsidRPr="009A7BF1">
        <w:t xml:space="preserve"> prepared by the Consultant for the Bank</w:t>
      </w:r>
      <w:r w:rsidRPr="009A7BF1">
        <w:t xml:space="preserve"> </w:t>
      </w:r>
      <w:r w:rsidRPr="009A7BF1">
        <w:t>shall belong to</w:t>
      </w:r>
      <w:r w:rsidR="006A30A2">
        <w:t>,</w:t>
      </w:r>
      <w:r w:rsidRPr="009A7BF1">
        <w:t xml:space="preserve"> and remain the property of the Bank.  </w:t>
      </w:r>
    </w:p>
    <w:sectPr w:rsidR="009A7BF1" w:rsidRPr="009A7BF1" w:rsidSect="0062667A">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3DF0" w14:textId="77777777" w:rsidR="00F0280A" w:rsidRDefault="00F0280A" w:rsidP="00DB21AF">
      <w:r>
        <w:separator/>
      </w:r>
    </w:p>
  </w:endnote>
  <w:endnote w:type="continuationSeparator" w:id="0">
    <w:p w14:paraId="2F2A160A" w14:textId="77777777" w:rsidR="00F0280A" w:rsidRDefault="00F0280A" w:rsidP="00DB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09E2" w14:textId="77777777" w:rsidR="003A42D0" w:rsidRDefault="003A42D0">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F56773">
      <w:rPr>
        <w:noProof/>
        <w:color w:val="323E4F" w:themeColor="text2" w:themeShade="BF"/>
      </w:rPr>
      <w:t>6</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F56773">
      <w:rPr>
        <w:noProof/>
        <w:color w:val="323E4F" w:themeColor="text2" w:themeShade="BF"/>
      </w:rPr>
      <w:t>6</w:t>
    </w:r>
    <w:r>
      <w:rPr>
        <w:color w:val="323E4F" w:themeColor="text2" w:themeShade="BF"/>
      </w:rPr>
      <w:fldChar w:fldCharType="end"/>
    </w:r>
  </w:p>
  <w:p w14:paraId="64711219" w14:textId="2C4B1D70" w:rsidR="005A5A64" w:rsidRDefault="005A5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3688" w14:textId="77777777" w:rsidR="00F0280A" w:rsidRDefault="00F0280A" w:rsidP="00DB21AF">
      <w:r>
        <w:separator/>
      </w:r>
    </w:p>
  </w:footnote>
  <w:footnote w:type="continuationSeparator" w:id="0">
    <w:p w14:paraId="506B4E73" w14:textId="77777777" w:rsidR="00F0280A" w:rsidRDefault="00F0280A" w:rsidP="00DB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E6E9" w14:textId="1394BDF4" w:rsidR="00875E65" w:rsidRPr="00BE7893" w:rsidRDefault="009124F2">
    <w:pPr>
      <w:pStyle w:val="Header"/>
      <w:rPr>
        <w:color w:val="FF0000"/>
      </w:rPr>
    </w:pPr>
    <w:r>
      <w:rPr>
        <w:noProof/>
        <w:color w:val="FF0000"/>
      </w:rPr>
      <w:drawing>
        <wp:inline distT="0" distB="0" distL="0" distR="0" wp14:anchorId="63A3C334" wp14:editId="5528A6D3">
          <wp:extent cx="6675755" cy="1054735"/>
          <wp:effectExtent l="0" t="0" r="0" b="0"/>
          <wp:docPr id="182364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10547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D38"/>
    <w:multiLevelType w:val="hybridMultilevel"/>
    <w:tmpl w:val="4DAAF56C"/>
    <w:lvl w:ilvl="0" w:tplc="2000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1445D4"/>
    <w:multiLevelType w:val="hybridMultilevel"/>
    <w:tmpl w:val="2654D3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0212D"/>
    <w:multiLevelType w:val="hybridMultilevel"/>
    <w:tmpl w:val="8DA09C8E"/>
    <w:lvl w:ilvl="0" w:tplc="D0DC375C">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3B76E6"/>
    <w:multiLevelType w:val="hybridMultilevel"/>
    <w:tmpl w:val="528AC7DA"/>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139734F5"/>
    <w:multiLevelType w:val="hybridMultilevel"/>
    <w:tmpl w:val="C6F2D07A"/>
    <w:lvl w:ilvl="0" w:tplc="672C95C0">
      <w:start w:val="1"/>
      <w:numFmt w:val="lowerRoman"/>
      <w:lvlText w:val="%1."/>
      <w:lvlJc w:val="right"/>
      <w:pPr>
        <w:ind w:left="1440" w:hanging="360"/>
      </w:pPr>
      <w:rPr>
        <w:sz w:val="24"/>
        <w:szCs w:val="24"/>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9EB7123"/>
    <w:multiLevelType w:val="hybridMultilevel"/>
    <w:tmpl w:val="18B4172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C231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62259"/>
    <w:multiLevelType w:val="hybridMultilevel"/>
    <w:tmpl w:val="DA6A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0734"/>
    <w:multiLevelType w:val="hybridMultilevel"/>
    <w:tmpl w:val="45E496F4"/>
    <w:lvl w:ilvl="0" w:tplc="FFFFFFFF">
      <w:start w:val="1"/>
      <w:numFmt w:val="decimal"/>
      <w:lvlText w:val="%1.0"/>
      <w:lvlJc w:val="left"/>
      <w:pPr>
        <w:ind w:left="360" w:hanging="360"/>
      </w:pPr>
      <w:rPr>
        <w:rFonts w:hint="default"/>
        <w:b/>
        <w:u w:val="none"/>
      </w:rPr>
    </w:lvl>
    <w:lvl w:ilvl="1" w:tplc="59742E0E">
      <w:start w:val="1"/>
      <w:numFmt w:val="decimal"/>
      <w:lvlText w:val="4.%2"/>
      <w:lvlJc w:val="left"/>
      <w:pPr>
        <w:ind w:left="144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16F53CE"/>
    <w:multiLevelType w:val="multilevel"/>
    <w:tmpl w:val="7C40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822AD"/>
    <w:multiLevelType w:val="hybridMultilevel"/>
    <w:tmpl w:val="E544137C"/>
    <w:lvl w:ilvl="0" w:tplc="10AC0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A31"/>
    <w:multiLevelType w:val="hybridMultilevel"/>
    <w:tmpl w:val="4A307086"/>
    <w:lvl w:ilvl="0" w:tplc="5E4E3548">
      <w:numFmt w:val="bullet"/>
      <w:lvlText w:val="●"/>
      <w:lvlJc w:val="left"/>
      <w:pPr>
        <w:ind w:left="471" w:hanging="360"/>
      </w:pPr>
      <w:rPr>
        <w:rFonts w:ascii="Calibri" w:eastAsia="Calibri" w:hAnsi="Calibri" w:cs="Calibri" w:hint="default"/>
        <w:b w:val="0"/>
        <w:bCs w:val="0"/>
        <w:i w:val="0"/>
        <w:iCs w:val="0"/>
        <w:spacing w:val="0"/>
        <w:w w:val="100"/>
        <w:sz w:val="18"/>
        <w:szCs w:val="18"/>
        <w:lang w:val="en-US" w:eastAsia="en-US" w:bidi="ar-SA"/>
      </w:rPr>
    </w:lvl>
    <w:lvl w:ilvl="1" w:tplc="53A45600">
      <w:numFmt w:val="bullet"/>
      <w:lvlText w:val="•"/>
      <w:lvlJc w:val="left"/>
      <w:pPr>
        <w:ind w:left="661" w:hanging="360"/>
      </w:pPr>
      <w:rPr>
        <w:rFonts w:hint="default"/>
        <w:lang w:val="en-US" w:eastAsia="en-US" w:bidi="ar-SA"/>
      </w:rPr>
    </w:lvl>
    <w:lvl w:ilvl="2" w:tplc="B2BEB0FE">
      <w:numFmt w:val="bullet"/>
      <w:lvlText w:val="•"/>
      <w:lvlJc w:val="left"/>
      <w:pPr>
        <w:ind w:left="842" w:hanging="360"/>
      </w:pPr>
      <w:rPr>
        <w:rFonts w:hint="default"/>
        <w:lang w:val="en-US" w:eastAsia="en-US" w:bidi="ar-SA"/>
      </w:rPr>
    </w:lvl>
    <w:lvl w:ilvl="3" w:tplc="8B34AAF8">
      <w:numFmt w:val="bullet"/>
      <w:lvlText w:val="•"/>
      <w:lvlJc w:val="left"/>
      <w:pPr>
        <w:ind w:left="1024" w:hanging="360"/>
      </w:pPr>
      <w:rPr>
        <w:rFonts w:hint="default"/>
        <w:lang w:val="en-US" w:eastAsia="en-US" w:bidi="ar-SA"/>
      </w:rPr>
    </w:lvl>
    <w:lvl w:ilvl="4" w:tplc="71E4BA3E">
      <w:numFmt w:val="bullet"/>
      <w:lvlText w:val="•"/>
      <w:lvlJc w:val="left"/>
      <w:pPr>
        <w:ind w:left="1205" w:hanging="360"/>
      </w:pPr>
      <w:rPr>
        <w:rFonts w:hint="default"/>
        <w:lang w:val="en-US" w:eastAsia="en-US" w:bidi="ar-SA"/>
      </w:rPr>
    </w:lvl>
    <w:lvl w:ilvl="5" w:tplc="60B6A5C8">
      <w:numFmt w:val="bullet"/>
      <w:lvlText w:val="•"/>
      <w:lvlJc w:val="left"/>
      <w:pPr>
        <w:ind w:left="1387" w:hanging="360"/>
      </w:pPr>
      <w:rPr>
        <w:rFonts w:hint="default"/>
        <w:lang w:val="en-US" w:eastAsia="en-US" w:bidi="ar-SA"/>
      </w:rPr>
    </w:lvl>
    <w:lvl w:ilvl="6" w:tplc="89FE3B68">
      <w:numFmt w:val="bullet"/>
      <w:lvlText w:val="•"/>
      <w:lvlJc w:val="left"/>
      <w:pPr>
        <w:ind w:left="1568" w:hanging="360"/>
      </w:pPr>
      <w:rPr>
        <w:rFonts w:hint="default"/>
        <w:lang w:val="en-US" w:eastAsia="en-US" w:bidi="ar-SA"/>
      </w:rPr>
    </w:lvl>
    <w:lvl w:ilvl="7" w:tplc="839C6224">
      <w:numFmt w:val="bullet"/>
      <w:lvlText w:val="•"/>
      <w:lvlJc w:val="left"/>
      <w:pPr>
        <w:ind w:left="1749" w:hanging="360"/>
      </w:pPr>
      <w:rPr>
        <w:rFonts w:hint="default"/>
        <w:lang w:val="en-US" w:eastAsia="en-US" w:bidi="ar-SA"/>
      </w:rPr>
    </w:lvl>
    <w:lvl w:ilvl="8" w:tplc="5370491E">
      <w:numFmt w:val="bullet"/>
      <w:lvlText w:val="•"/>
      <w:lvlJc w:val="left"/>
      <w:pPr>
        <w:ind w:left="1931" w:hanging="360"/>
      </w:pPr>
      <w:rPr>
        <w:rFonts w:hint="default"/>
        <w:lang w:val="en-US" w:eastAsia="en-US" w:bidi="ar-SA"/>
      </w:rPr>
    </w:lvl>
  </w:abstractNum>
  <w:abstractNum w:abstractNumId="12" w15:restartNumberingAfterBreak="0">
    <w:nsid w:val="257C2D4C"/>
    <w:multiLevelType w:val="hybridMultilevel"/>
    <w:tmpl w:val="24C05DFC"/>
    <w:lvl w:ilvl="0" w:tplc="22A438B8">
      <w:start w:val="1"/>
      <w:numFmt w:val="lowerLetter"/>
      <w:lvlText w:val="%1)"/>
      <w:lvlJc w:val="left"/>
      <w:pPr>
        <w:ind w:left="1800" w:hanging="360"/>
      </w:pPr>
      <w:rPr>
        <w:sz w:val="24"/>
        <w:szCs w:val="24"/>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3" w15:restartNumberingAfterBreak="0">
    <w:nsid w:val="2718001F"/>
    <w:multiLevelType w:val="multilevel"/>
    <w:tmpl w:val="750E25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214D3"/>
    <w:multiLevelType w:val="hybridMultilevel"/>
    <w:tmpl w:val="DD9A0300"/>
    <w:lvl w:ilvl="0" w:tplc="6A2C7BE2">
      <w:start w:val="1"/>
      <w:numFmt w:val="lowerRoman"/>
      <w:lvlText w:val="%1)"/>
      <w:lvlJc w:val="left"/>
      <w:pPr>
        <w:ind w:left="1800" w:hanging="720"/>
      </w:pPr>
      <w:rPr>
        <w:rFonts w:ascii="Times New Roman" w:eastAsia="Times New Roman" w:hAnsi="Times New Roman" w:cs="Times New Roman"/>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5" w15:restartNumberingAfterBreak="0">
    <w:nsid w:val="2A036438"/>
    <w:multiLevelType w:val="hybridMultilevel"/>
    <w:tmpl w:val="1A766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A15BBA"/>
    <w:multiLevelType w:val="hybridMultilevel"/>
    <w:tmpl w:val="6054F370"/>
    <w:lvl w:ilvl="0" w:tplc="FFFFFFFF">
      <w:start w:val="1"/>
      <w:numFmt w:val="decimal"/>
      <w:lvlText w:val="%1.0"/>
      <w:lvlJc w:val="left"/>
      <w:pPr>
        <w:ind w:left="360" w:hanging="360"/>
      </w:pPr>
      <w:rPr>
        <w:rFonts w:hint="default"/>
        <w:b/>
        <w:u w:val="none"/>
      </w:rPr>
    </w:lvl>
    <w:lvl w:ilvl="1" w:tplc="FFA64F70">
      <w:start w:val="1"/>
      <w:numFmt w:val="decimal"/>
      <w:lvlText w:val="5.%2"/>
      <w:lvlJc w:val="left"/>
      <w:pPr>
        <w:ind w:left="144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4B1EE8"/>
    <w:multiLevelType w:val="multilevel"/>
    <w:tmpl w:val="A6E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61469"/>
    <w:multiLevelType w:val="hybridMultilevel"/>
    <w:tmpl w:val="DD9A0300"/>
    <w:lvl w:ilvl="0" w:tplc="FFFFFFFF">
      <w:start w:val="1"/>
      <w:numFmt w:val="lowerRoman"/>
      <w:lvlText w:val="%1)"/>
      <w:lvlJc w:val="left"/>
      <w:pPr>
        <w:ind w:left="1800" w:hanging="72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74C2D97"/>
    <w:multiLevelType w:val="multilevel"/>
    <w:tmpl w:val="77D6C41E"/>
    <w:lvl w:ilvl="0">
      <w:start w:val="1"/>
      <w:numFmt w:val="decimal"/>
      <w:lvlText w:val="%1"/>
      <w:lvlJc w:val="left"/>
      <w:pPr>
        <w:ind w:left="811" w:hanging="703"/>
        <w:jc w:val="left"/>
      </w:pPr>
      <w:rPr>
        <w:rFonts w:hint="default"/>
        <w:lang w:val="en-US" w:eastAsia="en-US" w:bidi="ar-SA"/>
      </w:rPr>
    </w:lvl>
    <w:lvl w:ilvl="1">
      <w:start w:val="3"/>
      <w:numFmt w:val="decimal"/>
      <w:lvlText w:val="%1.%2"/>
      <w:lvlJc w:val="left"/>
      <w:pPr>
        <w:ind w:left="811" w:hanging="703"/>
        <w:jc w:val="left"/>
      </w:pPr>
      <w:rPr>
        <w:rFonts w:hint="default"/>
        <w:lang w:val="en-US" w:eastAsia="en-US" w:bidi="ar-SA"/>
      </w:rPr>
    </w:lvl>
    <w:lvl w:ilvl="2">
      <w:start w:val="4"/>
      <w:numFmt w:val="decimal"/>
      <w:lvlText w:val="%1.%2.%3"/>
      <w:lvlJc w:val="left"/>
      <w:pPr>
        <w:ind w:left="811" w:hanging="703"/>
        <w:jc w:val="left"/>
      </w:pPr>
      <w:rPr>
        <w:rFonts w:hint="default"/>
        <w:lang w:val="en-US" w:eastAsia="en-US" w:bidi="ar-SA"/>
      </w:rPr>
    </w:lvl>
    <w:lvl w:ilvl="3">
      <w:start w:val="1"/>
      <w:numFmt w:val="decimal"/>
      <w:lvlText w:val="%1.%2.%3.%4"/>
      <w:lvlJc w:val="left"/>
      <w:pPr>
        <w:ind w:left="811" w:hanging="703"/>
        <w:jc w:val="left"/>
      </w:pPr>
      <w:rPr>
        <w:rFonts w:hint="default"/>
        <w:lang w:val="en-US" w:eastAsia="en-US" w:bidi="ar-SA"/>
      </w:rPr>
    </w:lvl>
    <w:lvl w:ilvl="4">
      <w:start w:val="1"/>
      <w:numFmt w:val="decimal"/>
      <w:lvlText w:val="%1.%2.%3.%4.%5"/>
      <w:lvlJc w:val="left"/>
      <w:pPr>
        <w:ind w:left="811" w:hanging="703"/>
        <w:jc w:val="left"/>
      </w:pPr>
      <w:rPr>
        <w:rFonts w:ascii="Arial" w:eastAsia="Arial" w:hAnsi="Arial" w:cs="Arial" w:hint="default"/>
        <w:b/>
        <w:bCs/>
        <w:i w:val="0"/>
        <w:iCs w:val="0"/>
        <w:spacing w:val="-2"/>
        <w:w w:val="99"/>
        <w:sz w:val="16"/>
        <w:szCs w:val="16"/>
        <w:lang w:val="en-US" w:eastAsia="en-US" w:bidi="ar-SA"/>
      </w:rPr>
    </w:lvl>
    <w:lvl w:ilvl="5">
      <w:numFmt w:val="bullet"/>
      <w:lvlText w:val="•"/>
      <w:lvlJc w:val="left"/>
      <w:pPr>
        <w:ind w:left="1346" w:hanging="703"/>
      </w:pPr>
      <w:rPr>
        <w:rFonts w:hint="default"/>
        <w:lang w:val="en-US" w:eastAsia="en-US" w:bidi="ar-SA"/>
      </w:rPr>
    </w:lvl>
    <w:lvl w:ilvl="6">
      <w:numFmt w:val="bullet"/>
      <w:lvlText w:val="•"/>
      <w:lvlJc w:val="left"/>
      <w:pPr>
        <w:ind w:left="1451" w:hanging="703"/>
      </w:pPr>
      <w:rPr>
        <w:rFonts w:hint="default"/>
        <w:lang w:val="en-US" w:eastAsia="en-US" w:bidi="ar-SA"/>
      </w:rPr>
    </w:lvl>
    <w:lvl w:ilvl="7">
      <w:numFmt w:val="bullet"/>
      <w:lvlText w:val="•"/>
      <w:lvlJc w:val="left"/>
      <w:pPr>
        <w:ind w:left="1556" w:hanging="703"/>
      </w:pPr>
      <w:rPr>
        <w:rFonts w:hint="default"/>
        <w:lang w:val="en-US" w:eastAsia="en-US" w:bidi="ar-SA"/>
      </w:rPr>
    </w:lvl>
    <w:lvl w:ilvl="8">
      <w:numFmt w:val="bullet"/>
      <w:lvlText w:val="•"/>
      <w:lvlJc w:val="left"/>
      <w:pPr>
        <w:ind w:left="1661" w:hanging="703"/>
      </w:pPr>
      <w:rPr>
        <w:rFonts w:hint="default"/>
        <w:lang w:val="en-US" w:eastAsia="en-US" w:bidi="ar-SA"/>
      </w:rPr>
    </w:lvl>
  </w:abstractNum>
  <w:abstractNum w:abstractNumId="20" w15:restartNumberingAfterBreak="0">
    <w:nsid w:val="38CF0F75"/>
    <w:multiLevelType w:val="hybridMultilevel"/>
    <w:tmpl w:val="409E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81641"/>
    <w:multiLevelType w:val="hybridMultilevel"/>
    <w:tmpl w:val="284EBB40"/>
    <w:lvl w:ilvl="0" w:tplc="8A0C63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524630"/>
    <w:multiLevelType w:val="hybridMultilevel"/>
    <w:tmpl w:val="CADE4230"/>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6597F67"/>
    <w:multiLevelType w:val="hybridMultilevel"/>
    <w:tmpl w:val="ADB21D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C63B09"/>
    <w:multiLevelType w:val="hybridMultilevel"/>
    <w:tmpl w:val="5B08C416"/>
    <w:lvl w:ilvl="0" w:tplc="54E08B72">
      <w:start w:val="1"/>
      <w:numFmt w:val="decimal"/>
      <w:lvlText w:val="%1.0"/>
      <w:lvlJc w:val="left"/>
      <w:pPr>
        <w:ind w:left="360" w:hanging="360"/>
      </w:pPr>
      <w:rPr>
        <w:rFonts w:hint="default"/>
        <w:b/>
        <w:u w:val="none"/>
      </w:rPr>
    </w:lvl>
    <w:lvl w:ilvl="1" w:tplc="B0E61EA8">
      <w:start w:val="1"/>
      <w:numFmt w:val="decimal"/>
      <w:lvlText w:val="2.%2"/>
      <w:lvlJc w:val="left"/>
      <w:pPr>
        <w:ind w:left="144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FD1089"/>
    <w:multiLevelType w:val="hybridMultilevel"/>
    <w:tmpl w:val="DD9A0300"/>
    <w:lvl w:ilvl="0" w:tplc="FFFFFFFF">
      <w:start w:val="1"/>
      <w:numFmt w:val="lowerRoman"/>
      <w:lvlText w:val="%1)"/>
      <w:lvlJc w:val="left"/>
      <w:pPr>
        <w:ind w:left="1800" w:hanging="72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72A222F"/>
    <w:multiLevelType w:val="hybridMultilevel"/>
    <w:tmpl w:val="0984869A"/>
    <w:lvl w:ilvl="0" w:tplc="5EE4EE02">
      <w:start w:val="1"/>
      <w:numFmt w:val="lowerRoman"/>
      <w:lvlText w:val="%1)"/>
      <w:lvlJc w:val="left"/>
      <w:pPr>
        <w:ind w:left="1440" w:hanging="360"/>
      </w:pPr>
      <w:rPr>
        <w:rFonts w:ascii="Times New Roman" w:eastAsia="Times New Roman" w:hAnsi="Times New Roman" w:cs="Times New Roman"/>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7" w15:restartNumberingAfterBreak="0">
    <w:nsid w:val="59FC746D"/>
    <w:multiLevelType w:val="multilevel"/>
    <w:tmpl w:val="9F1C69CA"/>
    <w:lvl w:ilvl="0">
      <w:start w:val="5"/>
      <w:numFmt w:val="decimal"/>
      <w:lvlText w:val="%1"/>
      <w:lvlJc w:val="left"/>
      <w:pPr>
        <w:ind w:left="480" w:hanging="480"/>
      </w:pPr>
      <w:rPr>
        <w:rFonts w:hint="default"/>
        <w:b/>
      </w:rPr>
    </w:lvl>
    <w:lvl w:ilvl="1">
      <w:start w:val="1"/>
      <w:numFmt w:val="decimal"/>
      <w:lvlText w:val="%1.%2"/>
      <w:lvlJc w:val="left"/>
      <w:pPr>
        <w:ind w:left="615" w:hanging="480"/>
      </w:pPr>
      <w:rPr>
        <w:rFonts w:hint="default"/>
        <w:b/>
      </w:rPr>
    </w:lvl>
    <w:lvl w:ilvl="2">
      <w:start w:val="1"/>
      <w:numFmt w:val="decimal"/>
      <w:lvlText w:val="%1.%2.%3"/>
      <w:lvlJc w:val="left"/>
      <w:pPr>
        <w:ind w:left="900" w:hanging="720"/>
      </w:pPr>
      <w:rPr>
        <w:rFonts w:hint="default"/>
        <w:b/>
        <w:strike w:val="0"/>
      </w:rPr>
    </w:lvl>
    <w:lvl w:ilvl="3">
      <w:start w:val="1"/>
      <w:numFmt w:val="decimal"/>
      <w:lvlText w:val="%1.%2.%3.%4"/>
      <w:lvlJc w:val="left"/>
      <w:pPr>
        <w:ind w:left="1125" w:hanging="720"/>
      </w:pPr>
      <w:rPr>
        <w:rFonts w:hint="default"/>
        <w:b/>
      </w:rPr>
    </w:lvl>
    <w:lvl w:ilvl="4">
      <w:start w:val="1"/>
      <w:numFmt w:val="decimal"/>
      <w:lvlText w:val="%1.%2.%3.%4.%5"/>
      <w:lvlJc w:val="left"/>
      <w:pPr>
        <w:ind w:left="1620" w:hanging="1080"/>
      </w:pPr>
      <w:rPr>
        <w:rFonts w:hint="default"/>
        <w:b/>
      </w:rPr>
    </w:lvl>
    <w:lvl w:ilvl="5">
      <w:start w:val="1"/>
      <w:numFmt w:val="decimal"/>
      <w:lvlText w:val="%1.%2.%3.%4.%5.%6"/>
      <w:lvlJc w:val="left"/>
      <w:pPr>
        <w:ind w:left="1755" w:hanging="1080"/>
      </w:pPr>
      <w:rPr>
        <w:rFonts w:hint="default"/>
        <w:b/>
      </w:rPr>
    </w:lvl>
    <w:lvl w:ilvl="6">
      <w:start w:val="1"/>
      <w:numFmt w:val="decimal"/>
      <w:lvlText w:val="%1.%2.%3.%4.%5.%6.%7"/>
      <w:lvlJc w:val="left"/>
      <w:pPr>
        <w:ind w:left="2250" w:hanging="1440"/>
      </w:pPr>
      <w:rPr>
        <w:rFonts w:hint="default"/>
        <w:b/>
      </w:rPr>
    </w:lvl>
    <w:lvl w:ilvl="7">
      <w:start w:val="1"/>
      <w:numFmt w:val="decimal"/>
      <w:lvlText w:val="%1.%2.%3.%4.%5.%6.%7.%8"/>
      <w:lvlJc w:val="left"/>
      <w:pPr>
        <w:ind w:left="2385" w:hanging="1440"/>
      </w:pPr>
      <w:rPr>
        <w:rFonts w:hint="default"/>
        <w:b/>
      </w:rPr>
    </w:lvl>
    <w:lvl w:ilvl="8">
      <w:start w:val="1"/>
      <w:numFmt w:val="decimal"/>
      <w:lvlText w:val="%1.%2.%3.%4.%5.%6.%7.%8.%9"/>
      <w:lvlJc w:val="left"/>
      <w:pPr>
        <w:ind w:left="2880" w:hanging="1800"/>
      </w:pPr>
      <w:rPr>
        <w:rFonts w:hint="default"/>
        <w:b/>
      </w:rPr>
    </w:lvl>
  </w:abstractNum>
  <w:abstractNum w:abstractNumId="28" w15:restartNumberingAfterBreak="0">
    <w:nsid w:val="5A2B6099"/>
    <w:multiLevelType w:val="hybridMultilevel"/>
    <w:tmpl w:val="142E8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F3A20"/>
    <w:multiLevelType w:val="hybridMultilevel"/>
    <w:tmpl w:val="CDB051A8"/>
    <w:lvl w:ilvl="0" w:tplc="60CAAA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875C6"/>
    <w:multiLevelType w:val="hybridMultilevel"/>
    <w:tmpl w:val="DBB2F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766F1"/>
    <w:multiLevelType w:val="hybridMultilevel"/>
    <w:tmpl w:val="CCA69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B1512C"/>
    <w:multiLevelType w:val="hybridMultilevel"/>
    <w:tmpl w:val="E1D64C94"/>
    <w:lvl w:ilvl="0" w:tplc="FFFFFFFF">
      <w:start w:val="1"/>
      <w:numFmt w:val="decimal"/>
      <w:lvlText w:val="%1.0"/>
      <w:lvlJc w:val="left"/>
      <w:pPr>
        <w:ind w:left="360" w:hanging="360"/>
      </w:pPr>
      <w:rPr>
        <w:rFonts w:hint="default"/>
        <w:b/>
        <w:u w:val="none"/>
      </w:rPr>
    </w:lvl>
    <w:lvl w:ilvl="1" w:tplc="DB7826CE">
      <w:start w:val="1"/>
      <w:numFmt w:val="decimal"/>
      <w:lvlText w:val="8.%2"/>
      <w:lvlJc w:val="left"/>
      <w:pPr>
        <w:ind w:left="144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15D58B0"/>
    <w:multiLevelType w:val="hybridMultilevel"/>
    <w:tmpl w:val="F56E0C1C"/>
    <w:lvl w:ilvl="0" w:tplc="FFFFFFFF">
      <w:start w:val="1"/>
      <w:numFmt w:val="decimal"/>
      <w:lvlText w:val="%1.0"/>
      <w:lvlJc w:val="left"/>
      <w:pPr>
        <w:ind w:left="360" w:hanging="360"/>
      </w:pPr>
      <w:rPr>
        <w:rFonts w:hint="default"/>
        <w:b/>
        <w:u w:val="none"/>
      </w:rPr>
    </w:lvl>
    <w:lvl w:ilvl="1" w:tplc="F1D41602">
      <w:start w:val="1"/>
      <w:numFmt w:val="decimal"/>
      <w:lvlText w:val="3.%2"/>
      <w:lvlJc w:val="left"/>
      <w:pPr>
        <w:ind w:left="144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7026A22"/>
    <w:multiLevelType w:val="hybridMultilevel"/>
    <w:tmpl w:val="3FC49B9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797A7FDC"/>
    <w:multiLevelType w:val="hybridMultilevel"/>
    <w:tmpl w:val="7DE40F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258828">
    <w:abstractNumId w:val="26"/>
  </w:num>
  <w:num w:numId="2" w16cid:durableId="43675857">
    <w:abstractNumId w:val="34"/>
  </w:num>
  <w:num w:numId="3" w16cid:durableId="374307687">
    <w:abstractNumId w:val="14"/>
  </w:num>
  <w:num w:numId="4" w16cid:durableId="1547717917">
    <w:abstractNumId w:val="24"/>
  </w:num>
  <w:num w:numId="5" w16cid:durableId="325135055">
    <w:abstractNumId w:val="27"/>
  </w:num>
  <w:num w:numId="6" w16cid:durableId="415513192">
    <w:abstractNumId w:val="10"/>
  </w:num>
  <w:num w:numId="7" w16cid:durableId="476413881">
    <w:abstractNumId w:val="21"/>
  </w:num>
  <w:num w:numId="8" w16cid:durableId="1606424839">
    <w:abstractNumId w:val="28"/>
  </w:num>
  <w:num w:numId="9" w16cid:durableId="801191030">
    <w:abstractNumId w:val="15"/>
  </w:num>
  <w:num w:numId="10" w16cid:durableId="676271802">
    <w:abstractNumId w:val="6"/>
  </w:num>
  <w:num w:numId="11" w16cid:durableId="1537084075">
    <w:abstractNumId w:val="33"/>
  </w:num>
  <w:num w:numId="12" w16cid:durableId="1043482478">
    <w:abstractNumId w:val="8"/>
  </w:num>
  <w:num w:numId="13" w16cid:durableId="1858234043">
    <w:abstractNumId w:val="16"/>
  </w:num>
  <w:num w:numId="14" w16cid:durableId="374812816">
    <w:abstractNumId w:val="32"/>
  </w:num>
  <w:num w:numId="15" w16cid:durableId="231738972">
    <w:abstractNumId w:val="25"/>
  </w:num>
  <w:num w:numId="16" w16cid:durableId="394939154">
    <w:abstractNumId w:val="18"/>
  </w:num>
  <w:num w:numId="17" w16cid:durableId="350305946">
    <w:abstractNumId w:val="13"/>
  </w:num>
  <w:num w:numId="18" w16cid:durableId="1546985839">
    <w:abstractNumId w:val="22"/>
  </w:num>
  <w:num w:numId="19" w16cid:durableId="1929801479">
    <w:abstractNumId w:val="30"/>
  </w:num>
  <w:num w:numId="20" w16cid:durableId="527989697">
    <w:abstractNumId w:val="31"/>
  </w:num>
  <w:num w:numId="21" w16cid:durableId="2143648009">
    <w:abstractNumId w:val="5"/>
  </w:num>
  <w:num w:numId="22" w16cid:durableId="1438677025">
    <w:abstractNumId w:val="2"/>
  </w:num>
  <w:num w:numId="23" w16cid:durableId="555512979">
    <w:abstractNumId w:val="12"/>
  </w:num>
  <w:num w:numId="24" w16cid:durableId="573861325">
    <w:abstractNumId w:val="4"/>
  </w:num>
  <w:num w:numId="25" w16cid:durableId="1382435260">
    <w:abstractNumId w:val="3"/>
  </w:num>
  <w:num w:numId="26" w16cid:durableId="981739965">
    <w:abstractNumId w:val="29"/>
  </w:num>
  <w:num w:numId="27" w16cid:durableId="227813832">
    <w:abstractNumId w:val="0"/>
  </w:num>
  <w:num w:numId="28" w16cid:durableId="1477452474">
    <w:abstractNumId w:val="7"/>
  </w:num>
  <w:num w:numId="29" w16cid:durableId="1293831920">
    <w:abstractNumId w:val="17"/>
  </w:num>
  <w:num w:numId="30" w16cid:durableId="805512795">
    <w:abstractNumId w:val="20"/>
  </w:num>
  <w:num w:numId="31" w16cid:durableId="622687721">
    <w:abstractNumId w:val="23"/>
  </w:num>
  <w:num w:numId="32" w16cid:durableId="1980836439">
    <w:abstractNumId w:val="1"/>
  </w:num>
  <w:num w:numId="33" w16cid:durableId="2138643342">
    <w:abstractNumId w:val="11"/>
  </w:num>
  <w:num w:numId="34" w16cid:durableId="430862408">
    <w:abstractNumId w:val="19"/>
  </w:num>
  <w:num w:numId="35" w16cid:durableId="44112770">
    <w:abstractNumId w:val="35"/>
  </w:num>
  <w:num w:numId="36" w16cid:durableId="342897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68F"/>
    <w:rsid w:val="000026A9"/>
    <w:rsid w:val="0001495F"/>
    <w:rsid w:val="00014C3B"/>
    <w:rsid w:val="000201CA"/>
    <w:rsid w:val="000219FC"/>
    <w:rsid w:val="00022B35"/>
    <w:rsid w:val="00024732"/>
    <w:rsid w:val="000251DB"/>
    <w:rsid w:val="00031BF5"/>
    <w:rsid w:val="00040C7F"/>
    <w:rsid w:val="00041AA5"/>
    <w:rsid w:val="0005715F"/>
    <w:rsid w:val="000618E6"/>
    <w:rsid w:val="000621E3"/>
    <w:rsid w:val="00062F31"/>
    <w:rsid w:val="000677BE"/>
    <w:rsid w:val="000776FE"/>
    <w:rsid w:val="00081509"/>
    <w:rsid w:val="00082680"/>
    <w:rsid w:val="00086747"/>
    <w:rsid w:val="00092B45"/>
    <w:rsid w:val="0009603E"/>
    <w:rsid w:val="0009642B"/>
    <w:rsid w:val="000B5AD3"/>
    <w:rsid w:val="000C0CC9"/>
    <w:rsid w:val="000C3DC3"/>
    <w:rsid w:val="000D0FDC"/>
    <w:rsid w:val="000D5370"/>
    <w:rsid w:val="000D7E23"/>
    <w:rsid w:val="000E0156"/>
    <w:rsid w:val="000E288A"/>
    <w:rsid w:val="00116FFA"/>
    <w:rsid w:val="00120AC3"/>
    <w:rsid w:val="001271A9"/>
    <w:rsid w:val="00130941"/>
    <w:rsid w:val="00130F80"/>
    <w:rsid w:val="001323B6"/>
    <w:rsid w:val="00141979"/>
    <w:rsid w:val="00151599"/>
    <w:rsid w:val="001556F2"/>
    <w:rsid w:val="001562FF"/>
    <w:rsid w:val="00156B66"/>
    <w:rsid w:val="00163189"/>
    <w:rsid w:val="001650A4"/>
    <w:rsid w:val="0017290B"/>
    <w:rsid w:val="00175A02"/>
    <w:rsid w:val="00180978"/>
    <w:rsid w:val="00185607"/>
    <w:rsid w:val="00185FDC"/>
    <w:rsid w:val="00191DCC"/>
    <w:rsid w:val="00193675"/>
    <w:rsid w:val="00194044"/>
    <w:rsid w:val="001950A5"/>
    <w:rsid w:val="001A6261"/>
    <w:rsid w:val="001B68DA"/>
    <w:rsid w:val="001C2E6A"/>
    <w:rsid w:val="001D77B2"/>
    <w:rsid w:val="001E5A25"/>
    <w:rsid w:val="002020FB"/>
    <w:rsid w:val="00207718"/>
    <w:rsid w:val="0021635B"/>
    <w:rsid w:val="0023085A"/>
    <w:rsid w:val="002461E4"/>
    <w:rsid w:val="00251B88"/>
    <w:rsid w:val="00265BB9"/>
    <w:rsid w:val="00265E8C"/>
    <w:rsid w:val="00270B4D"/>
    <w:rsid w:val="002803D8"/>
    <w:rsid w:val="00282150"/>
    <w:rsid w:val="0028229E"/>
    <w:rsid w:val="002945BF"/>
    <w:rsid w:val="002A1865"/>
    <w:rsid w:val="002B0089"/>
    <w:rsid w:val="002B2464"/>
    <w:rsid w:val="002B652E"/>
    <w:rsid w:val="002C687E"/>
    <w:rsid w:val="002D0A93"/>
    <w:rsid w:val="002E4AD6"/>
    <w:rsid w:val="002E68B5"/>
    <w:rsid w:val="003011DB"/>
    <w:rsid w:val="003012D0"/>
    <w:rsid w:val="003026D0"/>
    <w:rsid w:val="003040B3"/>
    <w:rsid w:val="0030453D"/>
    <w:rsid w:val="00312C18"/>
    <w:rsid w:val="00332A97"/>
    <w:rsid w:val="00332B53"/>
    <w:rsid w:val="0033583E"/>
    <w:rsid w:val="003361F1"/>
    <w:rsid w:val="003416C8"/>
    <w:rsid w:val="00343A3B"/>
    <w:rsid w:val="003452B5"/>
    <w:rsid w:val="00351BB0"/>
    <w:rsid w:val="00351E17"/>
    <w:rsid w:val="003616E0"/>
    <w:rsid w:val="00367662"/>
    <w:rsid w:val="00370486"/>
    <w:rsid w:val="0039189A"/>
    <w:rsid w:val="003926A2"/>
    <w:rsid w:val="003A1E6B"/>
    <w:rsid w:val="003A2C7D"/>
    <w:rsid w:val="003A42D0"/>
    <w:rsid w:val="003A7ABD"/>
    <w:rsid w:val="003B5CD3"/>
    <w:rsid w:val="003B7C70"/>
    <w:rsid w:val="003C03FF"/>
    <w:rsid w:val="003C2D6A"/>
    <w:rsid w:val="003D282E"/>
    <w:rsid w:val="003D2E32"/>
    <w:rsid w:val="003D40E4"/>
    <w:rsid w:val="003D6748"/>
    <w:rsid w:val="003E2DD3"/>
    <w:rsid w:val="003E70AD"/>
    <w:rsid w:val="003F4733"/>
    <w:rsid w:val="003F4A42"/>
    <w:rsid w:val="003F72CE"/>
    <w:rsid w:val="00423643"/>
    <w:rsid w:val="00425CAA"/>
    <w:rsid w:val="00426DCC"/>
    <w:rsid w:val="004309EE"/>
    <w:rsid w:val="00430C0A"/>
    <w:rsid w:val="004316E7"/>
    <w:rsid w:val="00433439"/>
    <w:rsid w:val="00433C06"/>
    <w:rsid w:val="00433D66"/>
    <w:rsid w:val="0043653E"/>
    <w:rsid w:val="00454607"/>
    <w:rsid w:val="00457248"/>
    <w:rsid w:val="00462C03"/>
    <w:rsid w:val="0047467A"/>
    <w:rsid w:val="00485646"/>
    <w:rsid w:val="004B0537"/>
    <w:rsid w:val="004B3793"/>
    <w:rsid w:val="004D3CC6"/>
    <w:rsid w:val="004E27CA"/>
    <w:rsid w:val="004E654F"/>
    <w:rsid w:val="004E74E7"/>
    <w:rsid w:val="004E7B41"/>
    <w:rsid w:val="004F16BE"/>
    <w:rsid w:val="004F595B"/>
    <w:rsid w:val="004F7D69"/>
    <w:rsid w:val="00502D00"/>
    <w:rsid w:val="00504E64"/>
    <w:rsid w:val="0050558F"/>
    <w:rsid w:val="005114CF"/>
    <w:rsid w:val="00513630"/>
    <w:rsid w:val="00520C1D"/>
    <w:rsid w:val="00523F70"/>
    <w:rsid w:val="00524AF4"/>
    <w:rsid w:val="00527F47"/>
    <w:rsid w:val="00541DBB"/>
    <w:rsid w:val="00553061"/>
    <w:rsid w:val="00563503"/>
    <w:rsid w:val="0057057B"/>
    <w:rsid w:val="00586416"/>
    <w:rsid w:val="00594B8D"/>
    <w:rsid w:val="005A1429"/>
    <w:rsid w:val="005A1EDC"/>
    <w:rsid w:val="005A3D0E"/>
    <w:rsid w:val="005A5A64"/>
    <w:rsid w:val="005B32E9"/>
    <w:rsid w:val="005D443D"/>
    <w:rsid w:val="005E1B3B"/>
    <w:rsid w:val="00601428"/>
    <w:rsid w:val="00606B72"/>
    <w:rsid w:val="00607509"/>
    <w:rsid w:val="00620AD7"/>
    <w:rsid w:val="0062667A"/>
    <w:rsid w:val="00630F23"/>
    <w:rsid w:val="0064016B"/>
    <w:rsid w:val="00642156"/>
    <w:rsid w:val="0064244B"/>
    <w:rsid w:val="006552FE"/>
    <w:rsid w:val="00656DEB"/>
    <w:rsid w:val="0068114C"/>
    <w:rsid w:val="006859B5"/>
    <w:rsid w:val="006942F7"/>
    <w:rsid w:val="006A2CD6"/>
    <w:rsid w:val="006A30A2"/>
    <w:rsid w:val="006A61F3"/>
    <w:rsid w:val="006A6D32"/>
    <w:rsid w:val="006B5F08"/>
    <w:rsid w:val="006C6439"/>
    <w:rsid w:val="006D2EFF"/>
    <w:rsid w:val="006E61A8"/>
    <w:rsid w:val="006E7ADF"/>
    <w:rsid w:val="006F16A0"/>
    <w:rsid w:val="006F3B28"/>
    <w:rsid w:val="006F5938"/>
    <w:rsid w:val="006F6736"/>
    <w:rsid w:val="007029EE"/>
    <w:rsid w:val="00705026"/>
    <w:rsid w:val="00712B09"/>
    <w:rsid w:val="007207F8"/>
    <w:rsid w:val="007274E5"/>
    <w:rsid w:val="00731769"/>
    <w:rsid w:val="007375B0"/>
    <w:rsid w:val="00752F9D"/>
    <w:rsid w:val="00762B3D"/>
    <w:rsid w:val="00763D65"/>
    <w:rsid w:val="007650C7"/>
    <w:rsid w:val="00785190"/>
    <w:rsid w:val="00792B75"/>
    <w:rsid w:val="007A233D"/>
    <w:rsid w:val="007A3DE9"/>
    <w:rsid w:val="007B1212"/>
    <w:rsid w:val="007B738D"/>
    <w:rsid w:val="007D689B"/>
    <w:rsid w:val="007D7D0C"/>
    <w:rsid w:val="007E09B4"/>
    <w:rsid w:val="007F19A6"/>
    <w:rsid w:val="007F37D8"/>
    <w:rsid w:val="007F5456"/>
    <w:rsid w:val="007F5811"/>
    <w:rsid w:val="007F7C17"/>
    <w:rsid w:val="008009B3"/>
    <w:rsid w:val="008055F5"/>
    <w:rsid w:val="008153A8"/>
    <w:rsid w:val="008153F3"/>
    <w:rsid w:val="0081691C"/>
    <w:rsid w:val="00817218"/>
    <w:rsid w:val="00840549"/>
    <w:rsid w:val="00847A9C"/>
    <w:rsid w:val="00854C31"/>
    <w:rsid w:val="00855610"/>
    <w:rsid w:val="00860076"/>
    <w:rsid w:val="00870DFD"/>
    <w:rsid w:val="00871DB1"/>
    <w:rsid w:val="00875E65"/>
    <w:rsid w:val="00884C33"/>
    <w:rsid w:val="00893592"/>
    <w:rsid w:val="008A3B06"/>
    <w:rsid w:val="008C1358"/>
    <w:rsid w:val="008C765A"/>
    <w:rsid w:val="008D7053"/>
    <w:rsid w:val="008D7AEF"/>
    <w:rsid w:val="008F469F"/>
    <w:rsid w:val="00907471"/>
    <w:rsid w:val="0091218C"/>
    <w:rsid w:val="009124F2"/>
    <w:rsid w:val="00915544"/>
    <w:rsid w:val="009175B4"/>
    <w:rsid w:val="00917F80"/>
    <w:rsid w:val="009229E6"/>
    <w:rsid w:val="00930DA8"/>
    <w:rsid w:val="00932660"/>
    <w:rsid w:val="009401FF"/>
    <w:rsid w:val="00940563"/>
    <w:rsid w:val="00941220"/>
    <w:rsid w:val="009444DA"/>
    <w:rsid w:val="00955137"/>
    <w:rsid w:val="00955D52"/>
    <w:rsid w:val="00970A39"/>
    <w:rsid w:val="009A087E"/>
    <w:rsid w:val="009A18F1"/>
    <w:rsid w:val="009A7BF1"/>
    <w:rsid w:val="009B01DC"/>
    <w:rsid w:val="009B47A3"/>
    <w:rsid w:val="009B76A2"/>
    <w:rsid w:val="009D289D"/>
    <w:rsid w:val="009D3908"/>
    <w:rsid w:val="009E44DE"/>
    <w:rsid w:val="009F4BCB"/>
    <w:rsid w:val="00A01905"/>
    <w:rsid w:val="00A06658"/>
    <w:rsid w:val="00A1295D"/>
    <w:rsid w:val="00A12B58"/>
    <w:rsid w:val="00A17D0D"/>
    <w:rsid w:val="00A27548"/>
    <w:rsid w:val="00A30BE7"/>
    <w:rsid w:val="00A34024"/>
    <w:rsid w:val="00A57113"/>
    <w:rsid w:val="00A71006"/>
    <w:rsid w:val="00A7409D"/>
    <w:rsid w:val="00A7782D"/>
    <w:rsid w:val="00A85F1A"/>
    <w:rsid w:val="00A86877"/>
    <w:rsid w:val="00AA5C8D"/>
    <w:rsid w:val="00AA708E"/>
    <w:rsid w:val="00AA70FD"/>
    <w:rsid w:val="00AC56B9"/>
    <w:rsid w:val="00AC5E7E"/>
    <w:rsid w:val="00AC613A"/>
    <w:rsid w:val="00AD1578"/>
    <w:rsid w:val="00AD5363"/>
    <w:rsid w:val="00AD6586"/>
    <w:rsid w:val="00AE3E53"/>
    <w:rsid w:val="00AE4260"/>
    <w:rsid w:val="00AE50B0"/>
    <w:rsid w:val="00AF31B3"/>
    <w:rsid w:val="00AF4B24"/>
    <w:rsid w:val="00B01E51"/>
    <w:rsid w:val="00B043C4"/>
    <w:rsid w:val="00B10538"/>
    <w:rsid w:val="00B1623E"/>
    <w:rsid w:val="00B24DE8"/>
    <w:rsid w:val="00B26CF8"/>
    <w:rsid w:val="00B341C3"/>
    <w:rsid w:val="00B37C29"/>
    <w:rsid w:val="00B42D9A"/>
    <w:rsid w:val="00B5481B"/>
    <w:rsid w:val="00B55B0A"/>
    <w:rsid w:val="00B664C1"/>
    <w:rsid w:val="00B76CE6"/>
    <w:rsid w:val="00B77E27"/>
    <w:rsid w:val="00B836A6"/>
    <w:rsid w:val="00B8536B"/>
    <w:rsid w:val="00B97821"/>
    <w:rsid w:val="00BB0C41"/>
    <w:rsid w:val="00BB5772"/>
    <w:rsid w:val="00BB63B5"/>
    <w:rsid w:val="00BD2E81"/>
    <w:rsid w:val="00BE250D"/>
    <w:rsid w:val="00BE7893"/>
    <w:rsid w:val="00BF2549"/>
    <w:rsid w:val="00BF54E1"/>
    <w:rsid w:val="00C02A88"/>
    <w:rsid w:val="00C042BB"/>
    <w:rsid w:val="00C05722"/>
    <w:rsid w:val="00C070F9"/>
    <w:rsid w:val="00C100A7"/>
    <w:rsid w:val="00C12A7E"/>
    <w:rsid w:val="00C13AC7"/>
    <w:rsid w:val="00C14797"/>
    <w:rsid w:val="00C1715A"/>
    <w:rsid w:val="00C233EC"/>
    <w:rsid w:val="00C342BA"/>
    <w:rsid w:val="00C418FD"/>
    <w:rsid w:val="00C52C80"/>
    <w:rsid w:val="00C63EC9"/>
    <w:rsid w:val="00C72553"/>
    <w:rsid w:val="00CA4AE2"/>
    <w:rsid w:val="00CB113C"/>
    <w:rsid w:val="00CC59CF"/>
    <w:rsid w:val="00CD02F0"/>
    <w:rsid w:val="00CD550A"/>
    <w:rsid w:val="00CE46D4"/>
    <w:rsid w:val="00CF0BF2"/>
    <w:rsid w:val="00CF3DC4"/>
    <w:rsid w:val="00CF4A41"/>
    <w:rsid w:val="00CF5E75"/>
    <w:rsid w:val="00D20CEA"/>
    <w:rsid w:val="00D21F59"/>
    <w:rsid w:val="00D32C45"/>
    <w:rsid w:val="00D33CCA"/>
    <w:rsid w:val="00D37137"/>
    <w:rsid w:val="00D575F9"/>
    <w:rsid w:val="00D66CC3"/>
    <w:rsid w:val="00D66FDF"/>
    <w:rsid w:val="00D75AA8"/>
    <w:rsid w:val="00D85A06"/>
    <w:rsid w:val="00D9209A"/>
    <w:rsid w:val="00DA67C6"/>
    <w:rsid w:val="00DA6AC8"/>
    <w:rsid w:val="00DB12A1"/>
    <w:rsid w:val="00DB18B0"/>
    <w:rsid w:val="00DB21AF"/>
    <w:rsid w:val="00DE580C"/>
    <w:rsid w:val="00E03955"/>
    <w:rsid w:val="00E07DA4"/>
    <w:rsid w:val="00E07DB4"/>
    <w:rsid w:val="00E26517"/>
    <w:rsid w:val="00E35123"/>
    <w:rsid w:val="00E45B82"/>
    <w:rsid w:val="00E5218B"/>
    <w:rsid w:val="00E56458"/>
    <w:rsid w:val="00E6209D"/>
    <w:rsid w:val="00E67EC9"/>
    <w:rsid w:val="00E74CCE"/>
    <w:rsid w:val="00E90701"/>
    <w:rsid w:val="00E95D3F"/>
    <w:rsid w:val="00E967EC"/>
    <w:rsid w:val="00EB13BF"/>
    <w:rsid w:val="00ED7B32"/>
    <w:rsid w:val="00EE06AC"/>
    <w:rsid w:val="00EE2FBB"/>
    <w:rsid w:val="00EF2656"/>
    <w:rsid w:val="00F0280A"/>
    <w:rsid w:val="00F03181"/>
    <w:rsid w:val="00F10310"/>
    <w:rsid w:val="00F1768F"/>
    <w:rsid w:val="00F17848"/>
    <w:rsid w:val="00F2314B"/>
    <w:rsid w:val="00F266A5"/>
    <w:rsid w:val="00F36366"/>
    <w:rsid w:val="00F37FA9"/>
    <w:rsid w:val="00F51FB1"/>
    <w:rsid w:val="00F56773"/>
    <w:rsid w:val="00F62D7F"/>
    <w:rsid w:val="00F702C0"/>
    <w:rsid w:val="00F70C37"/>
    <w:rsid w:val="00F756E9"/>
    <w:rsid w:val="00F77DCC"/>
    <w:rsid w:val="00F806D4"/>
    <w:rsid w:val="00F8426B"/>
    <w:rsid w:val="00F919C8"/>
    <w:rsid w:val="00F9344F"/>
    <w:rsid w:val="00F94848"/>
    <w:rsid w:val="00FA74E3"/>
    <w:rsid w:val="00FA7640"/>
    <w:rsid w:val="00FB3576"/>
    <w:rsid w:val="00FC3269"/>
    <w:rsid w:val="00FD4FF1"/>
    <w:rsid w:val="00FF11CE"/>
    <w:rsid w:val="00FF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B3875"/>
  <w15:chartTrackingRefBased/>
  <w15:docId w15:val="{B1BDD6F4-AFD8-468A-BA58-33F4AA2A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A88"/>
    <w:rPr>
      <w:lang w:val="en-0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l,lp1"/>
    <w:basedOn w:val="Normal"/>
    <w:link w:val="ListParagraphChar"/>
    <w:uiPriority w:val="34"/>
    <w:qFormat/>
    <w:rsid w:val="00F77DCC"/>
    <w:pPr>
      <w:ind w:left="720"/>
      <w:contextualSpacing/>
    </w:pPr>
  </w:style>
  <w:style w:type="character" w:styleId="CommentReference">
    <w:name w:val="annotation reference"/>
    <w:basedOn w:val="DefaultParagraphFont"/>
    <w:uiPriority w:val="99"/>
    <w:semiHidden/>
    <w:unhideWhenUsed/>
    <w:rsid w:val="005B32E9"/>
    <w:rPr>
      <w:sz w:val="16"/>
      <w:szCs w:val="16"/>
    </w:rPr>
  </w:style>
  <w:style w:type="paragraph" w:styleId="CommentText">
    <w:name w:val="annotation text"/>
    <w:basedOn w:val="Normal"/>
    <w:link w:val="CommentTextChar"/>
    <w:uiPriority w:val="99"/>
    <w:unhideWhenUsed/>
    <w:rsid w:val="005B32E9"/>
    <w:rPr>
      <w:sz w:val="20"/>
      <w:szCs w:val="20"/>
    </w:rPr>
  </w:style>
  <w:style w:type="character" w:customStyle="1" w:styleId="CommentTextChar">
    <w:name w:val="Comment Text Char"/>
    <w:basedOn w:val="DefaultParagraphFont"/>
    <w:link w:val="CommentText"/>
    <w:uiPriority w:val="99"/>
    <w:rsid w:val="005B32E9"/>
    <w:rPr>
      <w:sz w:val="20"/>
      <w:szCs w:val="20"/>
      <w:lang w:val="en-029"/>
    </w:rPr>
  </w:style>
  <w:style w:type="paragraph" w:styleId="CommentSubject">
    <w:name w:val="annotation subject"/>
    <w:basedOn w:val="CommentText"/>
    <w:next w:val="CommentText"/>
    <w:link w:val="CommentSubjectChar"/>
    <w:uiPriority w:val="99"/>
    <w:semiHidden/>
    <w:unhideWhenUsed/>
    <w:rsid w:val="00207718"/>
    <w:rPr>
      <w:b/>
      <w:bCs/>
    </w:rPr>
  </w:style>
  <w:style w:type="character" w:customStyle="1" w:styleId="CommentSubjectChar">
    <w:name w:val="Comment Subject Char"/>
    <w:basedOn w:val="CommentTextChar"/>
    <w:link w:val="CommentSubject"/>
    <w:uiPriority w:val="99"/>
    <w:semiHidden/>
    <w:rsid w:val="00207718"/>
    <w:rPr>
      <w:b/>
      <w:bCs/>
      <w:sz w:val="20"/>
      <w:szCs w:val="20"/>
      <w:lang w:val="en-029"/>
    </w:rPr>
  </w:style>
  <w:style w:type="paragraph" w:styleId="BalloonText">
    <w:name w:val="Balloon Text"/>
    <w:basedOn w:val="Normal"/>
    <w:link w:val="BalloonTextChar"/>
    <w:uiPriority w:val="99"/>
    <w:semiHidden/>
    <w:unhideWhenUsed/>
    <w:rsid w:val="00DB2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1AF"/>
    <w:rPr>
      <w:rFonts w:ascii="Segoe UI" w:hAnsi="Segoe UI" w:cs="Segoe UI"/>
      <w:sz w:val="18"/>
      <w:szCs w:val="18"/>
      <w:lang w:val="en-029"/>
    </w:rPr>
  </w:style>
  <w:style w:type="character" w:styleId="Hyperlink">
    <w:name w:val="Hyperlink"/>
    <w:basedOn w:val="DefaultParagraphFont"/>
    <w:uiPriority w:val="99"/>
    <w:unhideWhenUsed/>
    <w:rsid w:val="00156B66"/>
    <w:rPr>
      <w:color w:val="0563C1" w:themeColor="hyperlink"/>
      <w:u w:val="single"/>
    </w:rPr>
  </w:style>
  <w:style w:type="paragraph" w:styleId="Revision">
    <w:name w:val="Revision"/>
    <w:hidden/>
    <w:uiPriority w:val="99"/>
    <w:semiHidden/>
    <w:rsid w:val="00E07DB4"/>
    <w:pPr>
      <w:jc w:val="left"/>
    </w:pPr>
    <w:rPr>
      <w:lang w:val="en-029"/>
    </w:rPr>
  </w:style>
  <w:style w:type="paragraph" w:styleId="Header">
    <w:name w:val="header"/>
    <w:basedOn w:val="Normal"/>
    <w:link w:val="HeaderChar"/>
    <w:uiPriority w:val="99"/>
    <w:unhideWhenUsed/>
    <w:rsid w:val="00875E65"/>
    <w:pPr>
      <w:tabs>
        <w:tab w:val="center" w:pos="4680"/>
        <w:tab w:val="right" w:pos="9360"/>
      </w:tabs>
    </w:pPr>
  </w:style>
  <w:style w:type="character" w:customStyle="1" w:styleId="HeaderChar">
    <w:name w:val="Header Char"/>
    <w:basedOn w:val="DefaultParagraphFont"/>
    <w:link w:val="Header"/>
    <w:uiPriority w:val="99"/>
    <w:rsid w:val="00875E65"/>
    <w:rPr>
      <w:lang w:val="en-029"/>
    </w:rPr>
  </w:style>
  <w:style w:type="paragraph" w:styleId="Footer">
    <w:name w:val="footer"/>
    <w:basedOn w:val="Normal"/>
    <w:link w:val="FooterChar"/>
    <w:uiPriority w:val="99"/>
    <w:unhideWhenUsed/>
    <w:rsid w:val="00875E65"/>
    <w:pPr>
      <w:tabs>
        <w:tab w:val="center" w:pos="4680"/>
        <w:tab w:val="right" w:pos="9360"/>
      </w:tabs>
    </w:pPr>
  </w:style>
  <w:style w:type="character" w:customStyle="1" w:styleId="FooterChar">
    <w:name w:val="Footer Char"/>
    <w:basedOn w:val="DefaultParagraphFont"/>
    <w:link w:val="Footer"/>
    <w:uiPriority w:val="99"/>
    <w:rsid w:val="00875E65"/>
    <w:rPr>
      <w:lang w:val="en-029"/>
    </w:rPr>
  </w:style>
  <w:style w:type="character" w:customStyle="1" w:styleId="UnresolvedMention1">
    <w:name w:val="Unresolved Mention1"/>
    <w:basedOn w:val="DefaultParagraphFont"/>
    <w:uiPriority w:val="99"/>
    <w:semiHidden/>
    <w:unhideWhenUsed/>
    <w:rsid w:val="00586416"/>
    <w:rPr>
      <w:color w:val="605E5C"/>
      <w:shd w:val="clear" w:color="auto" w:fill="E1DFDD"/>
    </w:rPr>
  </w:style>
  <w:style w:type="table" w:styleId="TableGrid">
    <w:name w:val="Table Grid"/>
    <w:basedOn w:val="TableNormal"/>
    <w:uiPriority w:val="39"/>
    <w:rsid w:val="002E6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7650C7"/>
    <w:rPr>
      <w:lang w:val="en-029"/>
    </w:rPr>
  </w:style>
  <w:style w:type="paragraph" w:styleId="NormalWeb">
    <w:name w:val="Normal (Web)"/>
    <w:basedOn w:val="Normal"/>
    <w:uiPriority w:val="99"/>
    <w:semiHidden/>
    <w:unhideWhenUsed/>
    <w:rsid w:val="00F56773"/>
    <w:pPr>
      <w:spacing w:before="100" w:beforeAutospacing="1" w:after="100" w:afterAutospacing="1"/>
      <w:jc w:val="left"/>
    </w:pPr>
    <w:rPr>
      <w:rFonts w:eastAsia="Times New Roman"/>
      <w:lang w:val="en-US"/>
    </w:rPr>
  </w:style>
  <w:style w:type="character" w:styleId="UnresolvedMention">
    <w:name w:val="Unresolved Mention"/>
    <w:basedOn w:val="DefaultParagraphFont"/>
    <w:uiPriority w:val="99"/>
    <w:semiHidden/>
    <w:unhideWhenUsed/>
    <w:rsid w:val="001556F2"/>
    <w:rPr>
      <w:color w:val="605E5C"/>
      <w:shd w:val="clear" w:color="auto" w:fill="E1DFDD"/>
    </w:rPr>
  </w:style>
  <w:style w:type="paragraph" w:customStyle="1" w:styleId="TableParagraph">
    <w:name w:val="Table Paragraph"/>
    <w:basedOn w:val="Normal"/>
    <w:uiPriority w:val="1"/>
    <w:qFormat/>
    <w:rsid w:val="007F37D8"/>
    <w:pPr>
      <w:widowControl w:val="0"/>
      <w:autoSpaceDE w:val="0"/>
      <w:autoSpaceDN w:val="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14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49A29-C65B-424B-8E8B-EB03D9DD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John</dc:creator>
  <cp:keywords/>
  <dc:description/>
  <cp:lastModifiedBy>dee frederick</cp:lastModifiedBy>
  <cp:revision>4</cp:revision>
  <dcterms:created xsi:type="dcterms:W3CDTF">2026-02-13T13:09:00Z</dcterms:created>
  <dcterms:modified xsi:type="dcterms:W3CDTF">2026-02-13T13:11:00Z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a778eed616315974056a5e7adc40cfbcbf977538221147d7e6e0804409c325ef</vt:lpwstr>
  </property>
</Properties>
</file>