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77969" w14:textId="77777777" w:rsidR="00982A0F" w:rsidRDefault="00982A0F" w:rsidP="00982A0F">
      <w:pPr>
        <w:pStyle w:val="Heading1a"/>
        <w:keepNext w:val="0"/>
        <w:keepLines w:val="0"/>
        <w:tabs>
          <w:tab w:val="clear" w:pos="-720"/>
        </w:tabs>
        <w:suppressAutoHyphens w:val="0"/>
        <w:rPr>
          <w:bCs/>
          <w:smallCaps w:val="0"/>
        </w:rPr>
      </w:pPr>
      <w:r>
        <w:rPr>
          <w:bCs/>
          <w:smallCaps w:val="0"/>
        </w:rPr>
        <w:t>REQUEST FOR EXPRESSIONS OF INTEREST</w:t>
      </w:r>
    </w:p>
    <w:p w14:paraId="50B969F1" w14:textId="77777777" w:rsidR="00982A0F" w:rsidRDefault="00982A0F" w:rsidP="00982A0F">
      <w:pPr>
        <w:pStyle w:val="ChapterNumber"/>
        <w:tabs>
          <w:tab w:val="clear" w:pos="-720"/>
        </w:tabs>
        <w:rPr>
          <w:rFonts w:ascii="Times New Roman" w:hAnsi="Times New Roman"/>
          <w:spacing w:val="-2"/>
        </w:rPr>
      </w:pPr>
    </w:p>
    <w:p w14:paraId="74221040" w14:textId="77777777" w:rsidR="00982A0F" w:rsidRPr="001B0D84" w:rsidRDefault="00982A0F" w:rsidP="00982A0F">
      <w:pPr>
        <w:suppressAutoHyphens/>
        <w:jc w:val="center"/>
        <w:rPr>
          <w:rFonts w:ascii="Times New Roman" w:hAnsi="Times New Roman"/>
          <w:b/>
          <w:spacing w:val="-2"/>
          <w:sz w:val="24"/>
        </w:rPr>
      </w:pPr>
      <w:r>
        <w:rPr>
          <w:rFonts w:ascii="Times New Roman" w:hAnsi="Times New Roman"/>
          <w:b/>
          <w:spacing w:val="-2"/>
          <w:sz w:val="24"/>
        </w:rPr>
        <w:t>GRENADA</w:t>
      </w:r>
    </w:p>
    <w:p w14:paraId="59D64EF3" w14:textId="77777777" w:rsidR="00982A0F" w:rsidRPr="001B0D84" w:rsidRDefault="00982A0F" w:rsidP="00982A0F">
      <w:pPr>
        <w:suppressAutoHyphens/>
        <w:jc w:val="center"/>
        <w:rPr>
          <w:rFonts w:ascii="Times New Roman" w:hAnsi="Times New Roman"/>
          <w:b/>
          <w:spacing w:val="-2"/>
          <w:sz w:val="24"/>
        </w:rPr>
      </w:pPr>
      <w:r>
        <w:rPr>
          <w:rFonts w:ascii="Times New Roman" w:hAnsi="Times New Roman"/>
          <w:b/>
          <w:spacing w:val="-2"/>
          <w:sz w:val="24"/>
        </w:rPr>
        <w:t>OECS REGIONAL HEALTH PROJECT</w:t>
      </w:r>
    </w:p>
    <w:p w14:paraId="0D9FA91B" w14:textId="77777777" w:rsidR="00982A0F" w:rsidRDefault="00982A0F" w:rsidP="00982A0F">
      <w:pPr>
        <w:pStyle w:val="BodyText"/>
        <w:jc w:val="center"/>
        <w:rPr>
          <w:rFonts w:ascii="Times New Roman" w:hAnsi="Times New Roman"/>
        </w:rPr>
      </w:pPr>
      <w:r>
        <w:rPr>
          <w:rFonts w:ascii="Times New Roman" w:hAnsi="Times New Roman"/>
        </w:rPr>
        <w:t>Credit No.:</w:t>
      </w:r>
      <w:r w:rsidRPr="005B433F">
        <w:t xml:space="preserve"> </w:t>
      </w:r>
      <w:r>
        <w:rPr>
          <w:rFonts w:ascii="Times New Roman" w:hAnsi="Times New Roman"/>
        </w:rPr>
        <w:t>IDA 64760</w:t>
      </w:r>
    </w:p>
    <w:p w14:paraId="412728B5" w14:textId="77777777" w:rsidR="00982A0F" w:rsidRDefault="00982A0F" w:rsidP="00982A0F">
      <w:pPr>
        <w:suppressAutoHyphens/>
        <w:rPr>
          <w:rFonts w:ascii="Times New Roman" w:hAnsi="Times New Roman"/>
          <w:spacing w:val="-2"/>
          <w:sz w:val="24"/>
        </w:rPr>
      </w:pPr>
      <w:r w:rsidDel="00EC50B8">
        <w:rPr>
          <w:rFonts w:ascii="Times New Roman" w:hAnsi="Times New Roman"/>
          <w:spacing w:val="-2"/>
          <w:sz w:val="24"/>
        </w:rPr>
        <w:t xml:space="preserve"> </w:t>
      </w:r>
    </w:p>
    <w:p w14:paraId="16516E90" w14:textId="763C8F71" w:rsidR="00982A0F" w:rsidRDefault="00982A0F" w:rsidP="00982A0F">
      <w:pPr>
        <w:pStyle w:val="BodyText"/>
        <w:jc w:val="center"/>
        <w:rPr>
          <w:rFonts w:ascii="Times New Roman" w:hAnsi="Times New Roman"/>
          <w:bCs/>
          <w:sz w:val="22"/>
          <w:lang w:eastAsia="es-ES"/>
        </w:rPr>
      </w:pPr>
      <w:r w:rsidRPr="001B0D84">
        <w:rPr>
          <w:rFonts w:ascii="Times New Roman" w:hAnsi="Times New Roman"/>
          <w:b/>
        </w:rPr>
        <w:t>Assignment Title</w:t>
      </w:r>
      <w:r>
        <w:rPr>
          <w:rFonts w:ascii="Times New Roman" w:hAnsi="Times New Roman"/>
          <w:b/>
        </w:rPr>
        <w:t xml:space="preserve">: </w:t>
      </w:r>
      <w:r w:rsidRPr="00982A0F">
        <w:rPr>
          <w:rFonts w:ascii="Times New Roman" w:hAnsi="Times New Roman"/>
          <w:bCs/>
          <w:sz w:val="22"/>
          <w:lang w:eastAsia="es-ES"/>
        </w:rPr>
        <w:t>Consultancy to Develop and Operationalize an Emergency Medical Service System</w:t>
      </w:r>
    </w:p>
    <w:p w14:paraId="470B74FD" w14:textId="633E0A64" w:rsidR="00982A0F" w:rsidRDefault="00982A0F" w:rsidP="00982A0F">
      <w:pPr>
        <w:pStyle w:val="BodyText"/>
        <w:jc w:val="center"/>
      </w:pPr>
      <w:r w:rsidRPr="001D70EB">
        <w:rPr>
          <w:rFonts w:ascii="Times New Roman" w:hAnsi="Times New Roman"/>
          <w:b/>
        </w:rPr>
        <w:t>Reference No</w:t>
      </w:r>
      <w:r w:rsidRPr="001D70EB">
        <w:rPr>
          <w:rFonts w:ascii="Times New Roman" w:hAnsi="Times New Roman"/>
        </w:rPr>
        <w:t xml:space="preserve">. </w:t>
      </w:r>
      <w:r w:rsidRPr="00982A0F">
        <w:t>GD-PCU - GRENADA-515163-CS-INDV</w:t>
      </w:r>
    </w:p>
    <w:p w14:paraId="389DDD77" w14:textId="77777777" w:rsidR="00982A0F" w:rsidRPr="001D70EB" w:rsidRDefault="00982A0F" w:rsidP="00982A0F">
      <w:pPr>
        <w:pStyle w:val="BodyText"/>
        <w:jc w:val="center"/>
        <w:rPr>
          <w:rFonts w:ascii="Times New Roman" w:hAnsi="Times New Roman"/>
        </w:rPr>
      </w:pPr>
    </w:p>
    <w:p w14:paraId="1D93F012" w14:textId="77777777" w:rsidR="00982A0F" w:rsidRPr="004303CB" w:rsidRDefault="00982A0F" w:rsidP="00982A0F">
      <w:pPr>
        <w:shd w:val="clear" w:color="auto" w:fill="FFFFFF"/>
        <w:jc w:val="both"/>
        <w:rPr>
          <w:rFonts w:ascii="Times New Roman" w:hAnsi="Times New Roman"/>
          <w:color w:val="000000"/>
          <w:sz w:val="24"/>
          <w:szCs w:val="24"/>
        </w:rPr>
      </w:pPr>
      <w:r w:rsidRPr="004303CB">
        <w:rPr>
          <w:rFonts w:ascii="Times New Roman" w:hAnsi="Times New Roman"/>
          <w:color w:val="000000"/>
          <w:sz w:val="24"/>
          <w:szCs w:val="24"/>
        </w:rPr>
        <w:t>The Government of Grenada (GOG) has received funding from the World Bank to embark on a seven-year (7) year (2019-2026) programme; the “</w:t>
      </w:r>
      <w:r w:rsidRPr="004303CB">
        <w:rPr>
          <w:rFonts w:ascii="Times New Roman" w:hAnsi="Times New Roman"/>
          <w:b/>
          <w:bCs/>
          <w:color w:val="000000"/>
          <w:sz w:val="24"/>
          <w:szCs w:val="24"/>
        </w:rPr>
        <w:t xml:space="preserve">OECS Regional Health Project” </w:t>
      </w:r>
      <w:r w:rsidRPr="004303CB">
        <w:rPr>
          <w:rFonts w:ascii="Times New Roman" w:hAnsi="Times New Roman"/>
          <w:color w:val="000000"/>
          <w:sz w:val="24"/>
          <w:szCs w:val="24"/>
        </w:rPr>
        <w:t xml:space="preserve">and intends to apply a portion of the proceeds, to eligible payments to support the engagement of a </w:t>
      </w:r>
      <w:r>
        <w:rPr>
          <w:rFonts w:ascii="Times New Roman" w:hAnsi="Times New Roman"/>
          <w:color w:val="000000"/>
          <w:sz w:val="24"/>
          <w:szCs w:val="24"/>
        </w:rPr>
        <w:t xml:space="preserve">Curriculum Consultant </w:t>
      </w:r>
      <w:r w:rsidRPr="004303CB">
        <w:rPr>
          <w:rFonts w:ascii="Times New Roman" w:hAnsi="Times New Roman"/>
          <w:color w:val="000000"/>
          <w:sz w:val="24"/>
          <w:szCs w:val="24"/>
        </w:rPr>
        <w:t>for which this invitation is issued.</w:t>
      </w:r>
    </w:p>
    <w:p w14:paraId="4F6D9411" w14:textId="77777777" w:rsidR="00982A0F" w:rsidRPr="00825B5C" w:rsidRDefault="00982A0F" w:rsidP="00982A0F">
      <w:pPr>
        <w:suppressAutoHyphens/>
        <w:jc w:val="both"/>
        <w:rPr>
          <w:rFonts w:ascii="Times New Roman" w:hAnsi="Times New Roman"/>
          <w:spacing w:val="-2"/>
          <w:sz w:val="24"/>
          <w:szCs w:val="24"/>
        </w:rPr>
      </w:pPr>
    </w:p>
    <w:p w14:paraId="39D62C7D" w14:textId="77777777" w:rsidR="00982A0F" w:rsidRPr="004303CB" w:rsidRDefault="00982A0F" w:rsidP="00982A0F">
      <w:pPr>
        <w:autoSpaceDE w:val="0"/>
        <w:autoSpaceDN w:val="0"/>
        <w:adjustRightInd w:val="0"/>
        <w:jc w:val="both"/>
        <w:rPr>
          <w:rFonts w:ascii="Times New Roman" w:hAnsi="Times New Roman"/>
          <w:sz w:val="24"/>
          <w:szCs w:val="24"/>
        </w:rPr>
      </w:pPr>
      <w:r w:rsidRPr="004303CB">
        <w:rPr>
          <w:rFonts w:ascii="Times New Roman" w:hAnsi="Times New Roman"/>
          <w:color w:val="000000" w:themeColor="text1"/>
          <w:sz w:val="24"/>
          <w:szCs w:val="24"/>
        </w:rPr>
        <w:t xml:space="preserve">The Development Objectives of the Project are to </w:t>
      </w:r>
      <w:r w:rsidRPr="004303CB">
        <w:rPr>
          <w:rFonts w:ascii="Times New Roman" w:hAnsi="Times New Roman"/>
          <w:color w:val="000000" w:themeColor="text1"/>
          <w:sz w:val="24"/>
          <w:szCs w:val="24"/>
          <w:shd w:val="clear" w:color="auto" w:fill="FFFFFF"/>
        </w:rPr>
        <w:t>(i) improve preparedness capacities of health systems for public health emergencies in the OECS region, and (ii) provide a response in the event of eligible crises or emergencies.</w:t>
      </w:r>
      <w:r w:rsidRPr="004303CB">
        <w:rPr>
          <w:rFonts w:ascii="Times New Roman" w:hAnsi="Times New Roman"/>
          <w:color w:val="000000" w:themeColor="text1"/>
          <w:sz w:val="24"/>
          <w:szCs w:val="24"/>
        </w:rPr>
        <w:t xml:space="preserve">  </w:t>
      </w:r>
      <w:r w:rsidRPr="004303CB">
        <w:rPr>
          <w:rFonts w:ascii="Times New Roman" w:hAnsi="Times New Roman"/>
          <w:sz w:val="24"/>
          <w:szCs w:val="24"/>
        </w:rPr>
        <w:t>The Project consists of four components as follows:</w:t>
      </w:r>
    </w:p>
    <w:p w14:paraId="687588DB" w14:textId="77777777" w:rsidR="00982A0F" w:rsidRPr="004303CB" w:rsidRDefault="00982A0F" w:rsidP="00982A0F">
      <w:pPr>
        <w:numPr>
          <w:ilvl w:val="0"/>
          <w:numId w:val="3"/>
        </w:numPr>
        <w:autoSpaceDE w:val="0"/>
        <w:autoSpaceDN w:val="0"/>
        <w:adjustRightInd w:val="0"/>
        <w:ind w:firstLine="90"/>
        <w:jc w:val="both"/>
        <w:rPr>
          <w:rFonts w:ascii="Times New Roman" w:hAnsi="Times New Roman"/>
          <w:sz w:val="24"/>
          <w:szCs w:val="24"/>
        </w:rPr>
      </w:pPr>
      <w:r w:rsidRPr="004303CB">
        <w:rPr>
          <w:rFonts w:ascii="Times New Roman" w:hAnsi="Times New Roman"/>
          <w:sz w:val="24"/>
          <w:szCs w:val="24"/>
        </w:rPr>
        <w:t>Improved Health Facilities and Laboratory Capacity</w:t>
      </w:r>
    </w:p>
    <w:p w14:paraId="00102469" w14:textId="77777777" w:rsidR="00982A0F" w:rsidRPr="004303CB" w:rsidRDefault="00982A0F" w:rsidP="00982A0F">
      <w:pPr>
        <w:numPr>
          <w:ilvl w:val="0"/>
          <w:numId w:val="3"/>
        </w:numPr>
        <w:autoSpaceDE w:val="0"/>
        <w:autoSpaceDN w:val="0"/>
        <w:adjustRightInd w:val="0"/>
        <w:ind w:firstLine="90"/>
        <w:jc w:val="both"/>
        <w:rPr>
          <w:rFonts w:ascii="Times New Roman" w:hAnsi="Times New Roman"/>
          <w:sz w:val="24"/>
          <w:szCs w:val="24"/>
        </w:rPr>
      </w:pPr>
      <w:r w:rsidRPr="004303CB">
        <w:rPr>
          <w:rFonts w:ascii="Times New Roman" w:hAnsi="Times New Roman"/>
          <w:sz w:val="24"/>
          <w:szCs w:val="24"/>
        </w:rPr>
        <w:t>Strengthening Public Health Surveillance and Emergency Management</w:t>
      </w:r>
    </w:p>
    <w:p w14:paraId="06518460" w14:textId="77777777" w:rsidR="00982A0F" w:rsidRPr="004303CB" w:rsidRDefault="00982A0F" w:rsidP="00982A0F">
      <w:pPr>
        <w:numPr>
          <w:ilvl w:val="0"/>
          <w:numId w:val="3"/>
        </w:numPr>
        <w:autoSpaceDE w:val="0"/>
        <w:autoSpaceDN w:val="0"/>
        <w:adjustRightInd w:val="0"/>
        <w:ind w:firstLine="90"/>
        <w:jc w:val="both"/>
        <w:rPr>
          <w:rFonts w:ascii="Times New Roman" w:hAnsi="Times New Roman"/>
          <w:sz w:val="24"/>
          <w:szCs w:val="24"/>
        </w:rPr>
      </w:pPr>
      <w:r w:rsidRPr="004303CB">
        <w:rPr>
          <w:rFonts w:ascii="Times New Roman" w:hAnsi="Times New Roman"/>
          <w:sz w:val="24"/>
          <w:szCs w:val="24"/>
        </w:rPr>
        <w:t>Institutional Capacity Building, Project Management and Coordination</w:t>
      </w:r>
    </w:p>
    <w:p w14:paraId="004FFB25" w14:textId="77777777" w:rsidR="00982A0F" w:rsidRPr="004303CB" w:rsidRDefault="00982A0F" w:rsidP="00982A0F">
      <w:pPr>
        <w:numPr>
          <w:ilvl w:val="0"/>
          <w:numId w:val="3"/>
        </w:numPr>
        <w:autoSpaceDE w:val="0"/>
        <w:autoSpaceDN w:val="0"/>
        <w:adjustRightInd w:val="0"/>
        <w:ind w:firstLine="90"/>
        <w:jc w:val="both"/>
        <w:rPr>
          <w:rFonts w:ascii="Times New Roman" w:hAnsi="Times New Roman"/>
          <w:sz w:val="24"/>
          <w:szCs w:val="24"/>
        </w:rPr>
      </w:pPr>
      <w:r w:rsidRPr="004303CB">
        <w:rPr>
          <w:rFonts w:ascii="Times New Roman" w:hAnsi="Times New Roman"/>
          <w:sz w:val="24"/>
          <w:szCs w:val="24"/>
        </w:rPr>
        <w:t>Contingency Emergency Response Component (CERC)</w:t>
      </w:r>
    </w:p>
    <w:p w14:paraId="17627847" w14:textId="77777777" w:rsidR="00982A0F" w:rsidRDefault="00982A0F" w:rsidP="00982A0F">
      <w:pPr>
        <w:suppressAutoHyphens/>
        <w:jc w:val="both"/>
        <w:rPr>
          <w:rFonts w:ascii="Times New Roman" w:hAnsi="Times New Roman"/>
          <w:spacing w:val="-2"/>
          <w:sz w:val="24"/>
          <w:szCs w:val="24"/>
        </w:rPr>
      </w:pPr>
    </w:p>
    <w:p w14:paraId="37AD082A" w14:textId="77777777" w:rsidR="00982A0F" w:rsidRPr="00C70595" w:rsidRDefault="00982A0F" w:rsidP="00982A0F">
      <w:pPr>
        <w:suppressAutoHyphens/>
        <w:jc w:val="both"/>
        <w:rPr>
          <w:rFonts w:ascii="Times New Roman" w:hAnsi="Times New Roman"/>
          <w:b/>
          <w:bCs/>
          <w:spacing w:val="-2"/>
          <w:sz w:val="24"/>
          <w:szCs w:val="24"/>
          <w:u w:val="single"/>
        </w:rPr>
      </w:pPr>
      <w:r w:rsidRPr="00C70595">
        <w:rPr>
          <w:rFonts w:ascii="Times New Roman" w:hAnsi="Times New Roman"/>
          <w:b/>
          <w:bCs/>
          <w:spacing w:val="-2"/>
          <w:sz w:val="24"/>
          <w:szCs w:val="24"/>
          <w:u w:val="single"/>
        </w:rPr>
        <w:t>The objectives of the consultancy are to:</w:t>
      </w:r>
    </w:p>
    <w:p w14:paraId="79D7C70E" w14:textId="3EE86CBF" w:rsidR="00982A0F" w:rsidRPr="00982A0F" w:rsidRDefault="00982A0F" w:rsidP="00982A0F">
      <w:pPr>
        <w:pStyle w:val="ListParagraph"/>
        <w:numPr>
          <w:ilvl w:val="0"/>
          <w:numId w:val="5"/>
        </w:numPr>
        <w:rPr>
          <w:rFonts w:ascii="Times New Roman" w:hAnsi="Times New Roman"/>
          <w:sz w:val="24"/>
          <w:szCs w:val="24"/>
        </w:rPr>
      </w:pPr>
      <w:r w:rsidRPr="00982A0F">
        <w:rPr>
          <w:rFonts w:ascii="Times New Roman" w:hAnsi="Times New Roman"/>
          <w:sz w:val="24"/>
          <w:szCs w:val="24"/>
        </w:rPr>
        <w:t>Conduct a feasibility study to determine the most suitable EMS model for Grenada (public, private, or hybrid).</w:t>
      </w:r>
    </w:p>
    <w:p w14:paraId="1D80C991" w14:textId="653CA0DF" w:rsidR="00982A0F" w:rsidRPr="00982A0F" w:rsidRDefault="00982A0F" w:rsidP="00982A0F">
      <w:pPr>
        <w:pStyle w:val="ListParagraph"/>
        <w:numPr>
          <w:ilvl w:val="0"/>
          <w:numId w:val="5"/>
        </w:numPr>
        <w:rPr>
          <w:rFonts w:ascii="Times New Roman" w:hAnsi="Times New Roman"/>
          <w:sz w:val="24"/>
          <w:szCs w:val="24"/>
        </w:rPr>
      </w:pPr>
      <w:r w:rsidRPr="00982A0F">
        <w:rPr>
          <w:rFonts w:ascii="Times New Roman" w:hAnsi="Times New Roman"/>
          <w:sz w:val="24"/>
          <w:szCs w:val="24"/>
        </w:rPr>
        <w:t>Recommend an EMT training and certification program aligned with international and regional standards.</w:t>
      </w:r>
    </w:p>
    <w:p w14:paraId="47EA16A9" w14:textId="739FF504" w:rsidR="00982A0F" w:rsidRPr="00982A0F" w:rsidRDefault="00982A0F" w:rsidP="00982A0F">
      <w:pPr>
        <w:pStyle w:val="ListParagraph"/>
        <w:numPr>
          <w:ilvl w:val="0"/>
          <w:numId w:val="5"/>
        </w:numPr>
        <w:rPr>
          <w:rFonts w:ascii="Times New Roman" w:hAnsi="Times New Roman"/>
          <w:sz w:val="24"/>
          <w:szCs w:val="24"/>
        </w:rPr>
      </w:pPr>
      <w:r w:rsidRPr="00982A0F">
        <w:rPr>
          <w:rFonts w:ascii="Times New Roman" w:hAnsi="Times New Roman"/>
          <w:sz w:val="24"/>
          <w:szCs w:val="24"/>
        </w:rPr>
        <w:t>Define operational requirements, including workforce, infrastructure, and equipment needs.</w:t>
      </w:r>
    </w:p>
    <w:p w14:paraId="54A8BA1B" w14:textId="05BE0222" w:rsidR="00982A0F" w:rsidRPr="00982A0F" w:rsidRDefault="00982A0F" w:rsidP="00982A0F">
      <w:pPr>
        <w:pStyle w:val="ListParagraph"/>
        <w:numPr>
          <w:ilvl w:val="0"/>
          <w:numId w:val="5"/>
        </w:numPr>
        <w:rPr>
          <w:rFonts w:ascii="Times New Roman" w:hAnsi="Times New Roman"/>
          <w:sz w:val="24"/>
          <w:szCs w:val="24"/>
        </w:rPr>
      </w:pPr>
      <w:r w:rsidRPr="00982A0F">
        <w:rPr>
          <w:rFonts w:ascii="Times New Roman" w:hAnsi="Times New Roman"/>
          <w:sz w:val="24"/>
          <w:szCs w:val="24"/>
        </w:rPr>
        <w:t>Draft enabling policy and legislation instruments to regulate EMS and EMTs.</w:t>
      </w:r>
    </w:p>
    <w:p w14:paraId="67F890D2" w14:textId="77777777" w:rsidR="00982A0F" w:rsidRPr="002833C6" w:rsidRDefault="00982A0F" w:rsidP="00982A0F">
      <w:pPr>
        <w:pStyle w:val="ListParagraph"/>
        <w:numPr>
          <w:ilvl w:val="0"/>
          <w:numId w:val="5"/>
        </w:numPr>
        <w:rPr>
          <w:rFonts w:ascii="Times New Roman" w:hAnsi="Times New Roman"/>
          <w:sz w:val="24"/>
          <w:szCs w:val="24"/>
        </w:rPr>
      </w:pPr>
      <w:r w:rsidRPr="5D909BE1">
        <w:rPr>
          <w:rFonts w:ascii="Times New Roman" w:hAnsi="Times New Roman"/>
          <w:sz w:val="24"/>
          <w:szCs w:val="24"/>
        </w:rPr>
        <w:t>Develop a phased implementation and sustainability plan, including financial estimates.</w:t>
      </w:r>
    </w:p>
    <w:p w14:paraId="50E60851" w14:textId="77777777" w:rsidR="00982A0F" w:rsidRDefault="00982A0F" w:rsidP="00982A0F">
      <w:pPr>
        <w:suppressAutoHyphens/>
        <w:jc w:val="both"/>
        <w:rPr>
          <w:rFonts w:ascii="Times New Roman" w:hAnsi="Times New Roman"/>
          <w:spacing w:val="-2"/>
          <w:sz w:val="24"/>
          <w:szCs w:val="24"/>
        </w:rPr>
      </w:pPr>
    </w:p>
    <w:p w14:paraId="23D9DB4D" w14:textId="77D3212F" w:rsidR="00982A0F" w:rsidRDefault="00982A0F" w:rsidP="00982A0F">
      <w:pPr>
        <w:suppressAutoHyphens/>
        <w:jc w:val="both"/>
        <w:rPr>
          <w:rFonts w:ascii="Times New Roman" w:hAnsi="Times New Roman"/>
          <w:spacing w:val="-2"/>
          <w:sz w:val="24"/>
          <w:szCs w:val="24"/>
        </w:rPr>
      </w:pPr>
      <w:r>
        <w:rPr>
          <w:rFonts w:ascii="Times New Roman" w:hAnsi="Times New Roman"/>
          <w:spacing w:val="-2"/>
          <w:sz w:val="24"/>
          <w:szCs w:val="24"/>
        </w:rPr>
        <w:t xml:space="preserve">The contract’s duration is </w:t>
      </w:r>
      <w:r>
        <w:rPr>
          <w:rFonts w:ascii="Times New Roman" w:hAnsi="Times New Roman"/>
          <w:spacing w:val="-2"/>
          <w:sz w:val="24"/>
          <w:szCs w:val="24"/>
        </w:rPr>
        <w:t>5</w:t>
      </w:r>
      <w:r>
        <w:rPr>
          <w:rFonts w:ascii="Times New Roman" w:hAnsi="Times New Roman"/>
          <w:b/>
          <w:bCs/>
          <w:spacing w:val="-2"/>
          <w:sz w:val="24"/>
          <w:szCs w:val="24"/>
        </w:rPr>
        <w:t xml:space="preserve"> months</w:t>
      </w:r>
      <w:r>
        <w:rPr>
          <w:rFonts w:ascii="Times New Roman" w:hAnsi="Times New Roman"/>
          <w:spacing w:val="-2"/>
          <w:sz w:val="24"/>
          <w:szCs w:val="24"/>
        </w:rPr>
        <w:t xml:space="preserve">. The assignment is expected to start in </w:t>
      </w:r>
      <w:r>
        <w:rPr>
          <w:rFonts w:ascii="Times New Roman" w:hAnsi="Times New Roman"/>
          <w:b/>
          <w:bCs/>
          <w:spacing w:val="-2"/>
          <w:sz w:val="24"/>
          <w:szCs w:val="24"/>
        </w:rPr>
        <w:t>January</w:t>
      </w:r>
      <w:r w:rsidRPr="002C40D5">
        <w:rPr>
          <w:rFonts w:ascii="Times New Roman" w:hAnsi="Times New Roman"/>
          <w:b/>
          <w:bCs/>
          <w:spacing w:val="-2"/>
          <w:sz w:val="24"/>
          <w:szCs w:val="24"/>
        </w:rPr>
        <w:t xml:space="preserve"> 202</w:t>
      </w:r>
      <w:r>
        <w:rPr>
          <w:rFonts w:ascii="Times New Roman" w:hAnsi="Times New Roman"/>
          <w:b/>
          <w:bCs/>
          <w:spacing w:val="-2"/>
          <w:sz w:val="24"/>
          <w:szCs w:val="24"/>
        </w:rPr>
        <w:t>6</w:t>
      </w:r>
      <w:r>
        <w:rPr>
          <w:rFonts w:ascii="Times New Roman" w:hAnsi="Times New Roman"/>
          <w:spacing w:val="-2"/>
          <w:sz w:val="24"/>
          <w:szCs w:val="24"/>
        </w:rPr>
        <w:t>.</w:t>
      </w:r>
    </w:p>
    <w:p w14:paraId="77BEE492" w14:textId="77777777" w:rsidR="00982A0F" w:rsidRDefault="00982A0F" w:rsidP="00982A0F">
      <w:pPr>
        <w:suppressAutoHyphens/>
        <w:jc w:val="both"/>
        <w:rPr>
          <w:rFonts w:ascii="Times New Roman" w:hAnsi="Times New Roman"/>
          <w:spacing w:val="-2"/>
          <w:sz w:val="24"/>
          <w:szCs w:val="24"/>
        </w:rPr>
      </w:pPr>
    </w:p>
    <w:p w14:paraId="7153BFCE" w14:textId="77777777" w:rsidR="00982A0F" w:rsidRPr="00825B5C" w:rsidRDefault="00982A0F" w:rsidP="00982A0F">
      <w:pPr>
        <w:suppressAutoHyphens/>
        <w:jc w:val="both"/>
        <w:rPr>
          <w:rFonts w:ascii="Times New Roman" w:hAnsi="Times New Roman"/>
          <w:i/>
          <w:spacing w:val="-2"/>
          <w:sz w:val="24"/>
          <w:szCs w:val="24"/>
        </w:rPr>
      </w:pPr>
      <w:r w:rsidRPr="00D12616">
        <w:rPr>
          <w:rFonts w:ascii="Times New Roman" w:hAnsi="Times New Roman"/>
          <w:spacing w:val="-2"/>
          <w:sz w:val="24"/>
          <w:szCs w:val="24"/>
        </w:rPr>
        <w:t>The detailed Terms of Reference (TOR) for the assignment</w:t>
      </w:r>
      <w:r>
        <w:rPr>
          <w:rFonts w:ascii="Times New Roman" w:hAnsi="Times New Roman"/>
          <w:spacing w:val="-2"/>
          <w:sz w:val="24"/>
          <w:szCs w:val="24"/>
        </w:rPr>
        <w:t xml:space="preserve"> </w:t>
      </w:r>
      <w:r w:rsidRPr="00447B7B">
        <w:rPr>
          <w:rFonts w:ascii="Times New Roman" w:hAnsi="Times New Roman"/>
          <w:i/>
          <w:spacing w:val="-2"/>
          <w:sz w:val="24"/>
          <w:szCs w:val="24"/>
        </w:rPr>
        <w:t xml:space="preserve">can be found at the following website: </w:t>
      </w:r>
      <w:hyperlink r:id="rId5" w:history="1">
        <w:r w:rsidRPr="00874180">
          <w:rPr>
            <w:rStyle w:val="Hyperlink"/>
            <w:rFonts w:ascii="Times New Roman" w:eastAsiaTheme="majorEastAsia" w:hAnsi="Times New Roman"/>
            <w:i/>
            <w:spacing w:val="-2"/>
            <w:sz w:val="24"/>
            <w:szCs w:val="24"/>
          </w:rPr>
          <w:t>www.procurement.gd</w:t>
        </w:r>
      </w:hyperlink>
      <w:r>
        <w:rPr>
          <w:rFonts w:ascii="Times New Roman" w:hAnsi="Times New Roman"/>
          <w:i/>
          <w:spacing w:val="-2"/>
          <w:sz w:val="24"/>
          <w:szCs w:val="24"/>
        </w:rPr>
        <w:t xml:space="preserve"> or through our E-Procurement Portal </w:t>
      </w:r>
      <w:hyperlink r:id="rId6" w:history="1">
        <w:r w:rsidRPr="00BB170D">
          <w:rPr>
            <w:rStyle w:val="Hyperlink"/>
            <w:rFonts w:ascii="Times New Roman" w:hAnsi="Times New Roman"/>
            <w:i/>
            <w:spacing w:val="-2"/>
            <w:sz w:val="24"/>
            <w:szCs w:val="24"/>
          </w:rPr>
          <w:t>https://in-tendhost.co.uk/gnd/aspx/Home</w:t>
        </w:r>
      </w:hyperlink>
      <w:r>
        <w:rPr>
          <w:rFonts w:ascii="Times New Roman" w:hAnsi="Times New Roman"/>
          <w:i/>
          <w:spacing w:val="-2"/>
          <w:sz w:val="24"/>
          <w:szCs w:val="24"/>
        </w:rPr>
        <w:t>.</w:t>
      </w:r>
    </w:p>
    <w:p w14:paraId="34F22AF6" w14:textId="77777777" w:rsidR="00982A0F" w:rsidRPr="00D12616" w:rsidRDefault="00982A0F" w:rsidP="00982A0F">
      <w:pPr>
        <w:suppressAutoHyphens/>
        <w:jc w:val="both"/>
        <w:rPr>
          <w:rFonts w:ascii="Times New Roman" w:hAnsi="Times New Roman"/>
          <w:spacing w:val="-2"/>
          <w:sz w:val="24"/>
          <w:szCs w:val="24"/>
        </w:rPr>
      </w:pPr>
    </w:p>
    <w:p w14:paraId="4966F336" w14:textId="77777777" w:rsidR="00982A0F" w:rsidRDefault="00982A0F" w:rsidP="00982A0F">
      <w:pPr>
        <w:suppressAutoHyphens/>
        <w:jc w:val="both"/>
        <w:rPr>
          <w:rFonts w:ascii="Times New Roman" w:hAnsi="Times New Roman"/>
          <w:spacing w:val="-2"/>
          <w:sz w:val="24"/>
          <w:szCs w:val="24"/>
        </w:rPr>
      </w:pPr>
      <w:r w:rsidRPr="00C07B3C">
        <w:rPr>
          <w:rFonts w:ascii="Times New Roman" w:hAnsi="Times New Roman"/>
          <w:spacing w:val="-2"/>
          <w:sz w:val="24"/>
          <w:szCs w:val="24"/>
        </w:rPr>
        <w:t xml:space="preserve">The Central Procurement Unit acting on behalf of </w:t>
      </w:r>
      <w:r>
        <w:rPr>
          <w:rFonts w:ascii="Times New Roman" w:hAnsi="Times New Roman"/>
          <w:spacing w:val="-2"/>
          <w:sz w:val="24"/>
          <w:szCs w:val="24"/>
        </w:rPr>
        <w:t>t</w:t>
      </w:r>
      <w:r w:rsidRPr="00C07B3C">
        <w:rPr>
          <w:rFonts w:ascii="Times New Roman" w:hAnsi="Times New Roman"/>
          <w:spacing w:val="-2"/>
          <w:sz w:val="24"/>
          <w:szCs w:val="24"/>
        </w:rPr>
        <w:t xml:space="preserve">he </w:t>
      </w:r>
      <w:r>
        <w:rPr>
          <w:rFonts w:ascii="Times New Roman" w:hAnsi="Times New Roman"/>
          <w:spacing w:val="-2"/>
          <w:sz w:val="24"/>
          <w:szCs w:val="24"/>
        </w:rPr>
        <w:t xml:space="preserve">Ministry of Mobilisation, Transformation and Implementation in collaboration with the </w:t>
      </w:r>
      <w:r w:rsidRPr="00C07B3C">
        <w:rPr>
          <w:rFonts w:ascii="Times New Roman" w:hAnsi="Times New Roman"/>
          <w:spacing w:val="-2"/>
          <w:sz w:val="24"/>
          <w:szCs w:val="24"/>
        </w:rPr>
        <w:t xml:space="preserve">Ministry of Health, now invites eligible Individual consultant (“Consultant”) to indicate their interest in providing the Services. Interested Consultants should provide information demonstrating that they have the required qualifications and relevant experience to perform the Services (attach </w:t>
      </w:r>
      <w:r w:rsidRPr="00C07B3C">
        <w:rPr>
          <w:rFonts w:ascii="Times New Roman" w:hAnsi="Times New Roman"/>
          <w:spacing w:val="-2"/>
          <w:sz w:val="24"/>
          <w:szCs w:val="24"/>
        </w:rPr>
        <w:lastRenderedPageBreak/>
        <w:t>curriculum vitae with description of experience in similar assignments, similar conditions, sample of work engagement, etc.). The criteria for selecting the Consultant are:</w:t>
      </w:r>
    </w:p>
    <w:p w14:paraId="28F0A5F9" w14:textId="77777777" w:rsidR="00982A0F" w:rsidRPr="006734BC" w:rsidRDefault="00982A0F" w:rsidP="00982A0F">
      <w:pPr>
        <w:numPr>
          <w:ilvl w:val="0"/>
          <w:numId w:val="6"/>
        </w:numPr>
        <w:spacing w:before="100" w:beforeAutospacing="1" w:after="100" w:afterAutospacing="1" w:line="276" w:lineRule="auto"/>
        <w:rPr>
          <w:rFonts w:ascii="Times New Roman" w:hAnsi="Times New Roman"/>
          <w:sz w:val="24"/>
          <w:szCs w:val="24"/>
        </w:rPr>
      </w:pPr>
      <w:r w:rsidRPr="00C07B3C">
        <w:rPr>
          <w:rFonts w:ascii="Times New Roman" w:hAnsi="Times New Roman"/>
          <w:spacing w:val="-2"/>
          <w:sz w:val="24"/>
          <w:szCs w:val="24"/>
        </w:rPr>
        <w:t xml:space="preserve"> </w:t>
      </w:r>
      <w:r w:rsidRPr="5D909BE1">
        <w:rPr>
          <w:rFonts w:ascii="Times New Roman" w:hAnsi="Times New Roman"/>
          <w:b/>
          <w:bCs/>
          <w:sz w:val="24"/>
          <w:szCs w:val="24"/>
        </w:rPr>
        <w:t>Educational Background</w:t>
      </w:r>
      <w:r w:rsidRPr="5D909BE1">
        <w:rPr>
          <w:rFonts w:ascii="Times New Roman" w:hAnsi="Times New Roman"/>
          <w:sz w:val="24"/>
          <w:szCs w:val="24"/>
        </w:rPr>
        <w:t>:</w:t>
      </w:r>
    </w:p>
    <w:p w14:paraId="331BFEAD" w14:textId="77777777" w:rsidR="00982A0F" w:rsidRPr="006734BC" w:rsidRDefault="00982A0F" w:rsidP="00982A0F">
      <w:pPr>
        <w:numPr>
          <w:ilvl w:val="1"/>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sz w:val="24"/>
          <w:szCs w:val="24"/>
        </w:rPr>
        <w:t>Master’s degree or higher in Public Health, Emergency Medicine, Health Systems Management, or a related field.</w:t>
      </w:r>
    </w:p>
    <w:p w14:paraId="5405F5AF" w14:textId="77777777" w:rsidR="00982A0F" w:rsidRPr="006734BC" w:rsidRDefault="00982A0F" w:rsidP="00982A0F">
      <w:pPr>
        <w:numPr>
          <w:ilvl w:val="0"/>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b/>
          <w:bCs/>
          <w:sz w:val="24"/>
          <w:szCs w:val="24"/>
        </w:rPr>
        <w:t>Experience</w:t>
      </w:r>
      <w:r w:rsidRPr="5D909BE1">
        <w:rPr>
          <w:rFonts w:ascii="Times New Roman" w:hAnsi="Times New Roman"/>
          <w:sz w:val="24"/>
          <w:szCs w:val="24"/>
        </w:rPr>
        <w:t>:</w:t>
      </w:r>
    </w:p>
    <w:p w14:paraId="03AF1551" w14:textId="77777777" w:rsidR="00982A0F" w:rsidRPr="006734BC" w:rsidRDefault="00982A0F" w:rsidP="00982A0F">
      <w:pPr>
        <w:numPr>
          <w:ilvl w:val="1"/>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sz w:val="24"/>
          <w:szCs w:val="24"/>
        </w:rPr>
        <w:t xml:space="preserve">At least </w:t>
      </w:r>
      <w:r w:rsidRPr="5D909BE1">
        <w:rPr>
          <w:rFonts w:ascii="Times New Roman" w:hAnsi="Times New Roman"/>
          <w:b/>
          <w:bCs/>
          <w:sz w:val="24"/>
          <w:szCs w:val="24"/>
        </w:rPr>
        <w:t>10 years of experience</w:t>
      </w:r>
      <w:r w:rsidRPr="5D909BE1">
        <w:rPr>
          <w:rFonts w:ascii="Times New Roman" w:hAnsi="Times New Roman"/>
          <w:sz w:val="24"/>
          <w:szCs w:val="24"/>
        </w:rPr>
        <w:t xml:space="preserve"> in developing and implementing EMT/EMS programs, particularly in resource-limited settings.</w:t>
      </w:r>
    </w:p>
    <w:p w14:paraId="6ED176A0" w14:textId="77777777" w:rsidR="00982A0F" w:rsidRPr="006734BC" w:rsidRDefault="00982A0F" w:rsidP="00982A0F">
      <w:pPr>
        <w:numPr>
          <w:ilvl w:val="1"/>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sz w:val="24"/>
          <w:szCs w:val="24"/>
        </w:rPr>
        <w:t>Demonstrated experience in curriculum development, capacity building, and health system strengthening.</w:t>
      </w:r>
    </w:p>
    <w:p w14:paraId="74C0CCC9" w14:textId="77777777" w:rsidR="00982A0F" w:rsidRPr="006734BC" w:rsidRDefault="00982A0F" w:rsidP="00982A0F">
      <w:pPr>
        <w:numPr>
          <w:ilvl w:val="1"/>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sz w:val="24"/>
          <w:szCs w:val="24"/>
        </w:rPr>
        <w:t xml:space="preserve">Demonstrated expertise in </w:t>
      </w:r>
      <w:r>
        <w:rPr>
          <w:rFonts w:ascii="Times New Roman" w:hAnsi="Times New Roman"/>
          <w:sz w:val="24"/>
          <w:szCs w:val="24"/>
        </w:rPr>
        <w:t>E</w:t>
      </w:r>
      <w:r w:rsidRPr="5D909BE1">
        <w:rPr>
          <w:rFonts w:ascii="Times New Roman" w:hAnsi="Times New Roman"/>
          <w:sz w:val="24"/>
          <w:szCs w:val="24"/>
        </w:rPr>
        <w:t xml:space="preserve">mergency </w:t>
      </w:r>
      <w:r>
        <w:rPr>
          <w:rFonts w:ascii="Times New Roman" w:hAnsi="Times New Roman"/>
          <w:sz w:val="24"/>
          <w:szCs w:val="24"/>
        </w:rPr>
        <w:t>Medical Service</w:t>
      </w:r>
      <w:r w:rsidRPr="5D909BE1">
        <w:rPr>
          <w:rFonts w:ascii="Times New Roman" w:hAnsi="Times New Roman"/>
          <w:sz w:val="24"/>
          <w:szCs w:val="24"/>
        </w:rPr>
        <w:t xml:space="preserve"> system design and project management.</w:t>
      </w:r>
    </w:p>
    <w:p w14:paraId="237D342E" w14:textId="77777777" w:rsidR="00982A0F" w:rsidRDefault="00982A0F" w:rsidP="00982A0F">
      <w:pPr>
        <w:numPr>
          <w:ilvl w:val="1"/>
          <w:numId w:val="6"/>
        </w:numPr>
        <w:spacing w:before="100" w:beforeAutospacing="1" w:after="100" w:afterAutospacing="1" w:line="276" w:lineRule="auto"/>
        <w:rPr>
          <w:rFonts w:ascii="Times New Roman" w:hAnsi="Times New Roman"/>
          <w:sz w:val="24"/>
          <w:szCs w:val="24"/>
        </w:rPr>
      </w:pPr>
      <w:r w:rsidRPr="5D909BE1">
        <w:rPr>
          <w:rFonts w:ascii="Times New Roman" w:hAnsi="Times New Roman"/>
          <w:sz w:val="24"/>
          <w:szCs w:val="24"/>
        </w:rPr>
        <w:t>Experience working in developing countries, especially in the Caribbean or similar regions, is highly desirable.</w:t>
      </w:r>
    </w:p>
    <w:p w14:paraId="2FEACD5F" w14:textId="77777777" w:rsidR="00982A0F" w:rsidRPr="00C07B3C" w:rsidRDefault="00982A0F" w:rsidP="00982A0F">
      <w:pPr>
        <w:suppressAutoHyphens/>
        <w:ind w:left="720" w:hanging="720"/>
        <w:jc w:val="both"/>
        <w:rPr>
          <w:rFonts w:ascii="Times New Roman" w:hAnsi="Times New Roman"/>
          <w:spacing w:val="-2"/>
          <w:sz w:val="24"/>
          <w:szCs w:val="24"/>
        </w:rPr>
      </w:pPr>
      <w:r w:rsidRPr="00C07B3C">
        <w:rPr>
          <w:rFonts w:ascii="Times New Roman" w:hAnsi="Times New Roman"/>
          <w:spacing w:val="-2"/>
          <w:sz w:val="24"/>
          <w:szCs w:val="24"/>
        </w:rPr>
        <w:t xml:space="preserve">The attention of interested Consultants is drawn to Section III, paragraphs, 3.14, 3.16, and 3.17 of the World Bank’s “Procurement Regulations for IPF Borrowers” July 2016, revised November 2017 and August 2018 (“Procurement Regulations”), setting forth the World Bank’s policy on conflict of interest. </w:t>
      </w:r>
    </w:p>
    <w:p w14:paraId="5DD58B9A" w14:textId="77777777" w:rsidR="00982A0F" w:rsidRPr="00C07B3C" w:rsidRDefault="00982A0F" w:rsidP="00982A0F">
      <w:pPr>
        <w:suppressAutoHyphens/>
        <w:jc w:val="both"/>
        <w:rPr>
          <w:rFonts w:ascii="Times New Roman" w:hAnsi="Times New Roman"/>
          <w:spacing w:val="-2"/>
          <w:sz w:val="24"/>
          <w:szCs w:val="24"/>
        </w:rPr>
      </w:pPr>
    </w:p>
    <w:p w14:paraId="645987D5" w14:textId="77777777" w:rsidR="00982A0F" w:rsidRPr="00C07B3C" w:rsidRDefault="00982A0F" w:rsidP="00982A0F">
      <w:pPr>
        <w:suppressAutoHyphens/>
        <w:rPr>
          <w:rFonts w:ascii="Times New Roman" w:hAnsi="Times New Roman"/>
          <w:spacing w:val="-2"/>
          <w:sz w:val="24"/>
          <w:szCs w:val="24"/>
        </w:rPr>
      </w:pPr>
      <w:r w:rsidRPr="00C07B3C">
        <w:rPr>
          <w:rFonts w:ascii="Times New Roman" w:hAnsi="Times New Roman"/>
          <w:spacing w:val="-2"/>
          <w:sz w:val="24"/>
          <w:szCs w:val="24"/>
        </w:rPr>
        <w:t>A Consultant will be selected in accordance with the Individual Consultant Selection method set out in the Procurement Regulations.</w:t>
      </w:r>
    </w:p>
    <w:p w14:paraId="59BCDE01" w14:textId="77777777" w:rsidR="00982A0F" w:rsidRPr="00C07B3C" w:rsidRDefault="00982A0F" w:rsidP="00982A0F">
      <w:pPr>
        <w:suppressAutoHyphens/>
        <w:rPr>
          <w:rFonts w:ascii="Times New Roman" w:hAnsi="Times New Roman"/>
          <w:spacing w:val="-2"/>
          <w:sz w:val="24"/>
          <w:szCs w:val="24"/>
        </w:rPr>
      </w:pPr>
    </w:p>
    <w:p w14:paraId="3D9DAE38" w14:textId="086EC5EE" w:rsidR="00982A0F" w:rsidRPr="00BD1542" w:rsidRDefault="00982A0F" w:rsidP="00982A0F">
      <w:pPr>
        <w:suppressAutoHyphens/>
        <w:rPr>
          <w:rFonts w:ascii="Times New Roman" w:hAnsi="Times New Roman"/>
          <w:b/>
          <w:lang w:val="en-GB" w:eastAsia="es-ES"/>
        </w:rPr>
      </w:pPr>
      <w:r w:rsidRPr="00C07B3C">
        <w:rPr>
          <w:rFonts w:ascii="Times New Roman" w:hAnsi="Times New Roman"/>
          <w:spacing w:val="-2"/>
          <w:sz w:val="24"/>
          <w:szCs w:val="24"/>
        </w:rPr>
        <w:t xml:space="preserve">Expressions of interest must be </w:t>
      </w:r>
      <w:r>
        <w:rPr>
          <w:rFonts w:ascii="Times New Roman" w:hAnsi="Times New Roman"/>
          <w:spacing w:val="-2"/>
          <w:sz w:val="24"/>
          <w:szCs w:val="24"/>
        </w:rPr>
        <w:t>submitted via the E-Procurement portal (</w:t>
      </w:r>
      <w:hyperlink r:id="rId7" w:history="1">
        <w:r w:rsidRPr="00BB170D">
          <w:rPr>
            <w:rStyle w:val="Hyperlink"/>
            <w:rFonts w:ascii="Times New Roman" w:hAnsi="Times New Roman"/>
            <w:i/>
            <w:spacing w:val="-2"/>
            <w:sz w:val="24"/>
            <w:szCs w:val="24"/>
          </w:rPr>
          <w:t>https://in-tendhost.co.uk/gnd/aspx/Home</w:t>
        </w:r>
      </w:hyperlink>
      <w:r>
        <w:rPr>
          <w:rFonts w:ascii="Times New Roman" w:hAnsi="Times New Roman"/>
          <w:i/>
          <w:spacing w:val="-2"/>
          <w:sz w:val="24"/>
          <w:szCs w:val="24"/>
        </w:rPr>
        <w:t>.)</w:t>
      </w:r>
      <w:r>
        <w:rPr>
          <w:rFonts w:ascii="Times New Roman" w:hAnsi="Times New Roman"/>
          <w:spacing w:val="-2"/>
          <w:sz w:val="24"/>
          <w:szCs w:val="24"/>
        </w:rPr>
        <w:t xml:space="preserve">, on or before </w:t>
      </w:r>
      <w:r w:rsidR="00B16F9D">
        <w:rPr>
          <w:rFonts w:ascii="Times New Roman" w:hAnsi="Times New Roman"/>
          <w:b/>
          <w:spacing w:val="-2"/>
          <w:sz w:val="24"/>
          <w:szCs w:val="24"/>
          <w:u w:val="single"/>
        </w:rPr>
        <w:t>December</w:t>
      </w:r>
      <w:r>
        <w:rPr>
          <w:rFonts w:ascii="Times New Roman" w:hAnsi="Times New Roman"/>
          <w:b/>
          <w:spacing w:val="-2"/>
          <w:sz w:val="24"/>
          <w:szCs w:val="24"/>
          <w:u w:val="single"/>
        </w:rPr>
        <w:t xml:space="preserve"> 1</w:t>
      </w:r>
      <w:r w:rsidR="00B16F9D">
        <w:rPr>
          <w:rFonts w:ascii="Times New Roman" w:hAnsi="Times New Roman"/>
          <w:b/>
          <w:spacing w:val="-2"/>
          <w:sz w:val="24"/>
          <w:szCs w:val="24"/>
          <w:u w:val="single"/>
        </w:rPr>
        <w:t>9</w:t>
      </w:r>
      <w:r w:rsidRPr="00C15694">
        <w:rPr>
          <w:rFonts w:ascii="Times New Roman" w:hAnsi="Times New Roman"/>
          <w:b/>
          <w:spacing w:val="-2"/>
          <w:sz w:val="24"/>
          <w:szCs w:val="24"/>
          <w:u w:val="single"/>
          <w:vertAlign w:val="superscript"/>
        </w:rPr>
        <w:t>th</w:t>
      </w:r>
      <w:r>
        <w:rPr>
          <w:rFonts w:ascii="Times New Roman" w:hAnsi="Times New Roman"/>
          <w:b/>
          <w:spacing w:val="-2"/>
          <w:sz w:val="24"/>
          <w:szCs w:val="24"/>
          <w:u w:val="single"/>
        </w:rPr>
        <w:t>,</w:t>
      </w:r>
      <w:r w:rsidRPr="00C07B3C">
        <w:rPr>
          <w:rFonts w:ascii="Times New Roman" w:hAnsi="Times New Roman"/>
          <w:b/>
          <w:spacing w:val="-2"/>
          <w:sz w:val="24"/>
          <w:szCs w:val="24"/>
          <w:u w:val="single"/>
        </w:rPr>
        <w:t xml:space="preserve"> 202</w:t>
      </w:r>
      <w:r w:rsidR="00B16F9D">
        <w:rPr>
          <w:rFonts w:ascii="Times New Roman" w:hAnsi="Times New Roman"/>
          <w:b/>
          <w:spacing w:val="-2"/>
          <w:sz w:val="24"/>
          <w:szCs w:val="24"/>
          <w:u w:val="single"/>
        </w:rPr>
        <w:t>5</w:t>
      </w:r>
      <w:r w:rsidRPr="00C07B3C">
        <w:rPr>
          <w:rFonts w:ascii="Times New Roman" w:hAnsi="Times New Roman"/>
          <w:spacing w:val="-2"/>
          <w:sz w:val="24"/>
          <w:szCs w:val="24"/>
        </w:rPr>
        <w:t xml:space="preserve">. </w:t>
      </w:r>
    </w:p>
    <w:p w14:paraId="65317CB9" w14:textId="77777777" w:rsidR="00982A0F" w:rsidRDefault="00982A0F" w:rsidP="00982A0F">
      <w:pPr>
        <w:suppressAutoHyphens/>
        <w:rPr>
          <w:rFonts w:ascii="Times New Roman" w:hAnsi="Times New Roman"/>
          <w:spacing w:val="-2"/>
          <w:sz w:val="24"/>
        </w:rPr>
      </w:pPr>
    </w:p>
    <w:p w14:paraId="368AB201" w14:textId="77777777" w:rsidR="00982A0F" w:rsidRDefault="00982A0F" w:rsidP="00982A0F">
      <w:pPr>
        <w:suppressAutoHyphens/>
        <w:rPr>
          <w:rFonts w:ascii="Times New Roman" w:hAnsi="Times New Roman"/>
          <w:spacing w:val="-2"/>
          <w:sz w:val="24"/>
          <w:szCs w:val="24"/>
        </w:rPr>
      </w:pPr>
      <w:r w:rsidRPr="00C07B3C">
        <w:rPr>
          <w:rFonts w:ascii="Times New Roman" w:hAnsi="Times New Roman"/>
          <w:spacing w:val="-2"/>
          <w:sz w:val="24"/>
          <w:szCs w:val="24"/>
        </w:rPr>
        <w:t xml:space="preserve">Further information can be obtained </w:t>
      </w:r>
      <w:r>
        <w:rPr>
          <w:rFonts w:ascii="Times New Roman" w:hAnsi="Times New Roman"/>
          <w:spacing w:val="-2"/>
          <w:sz w:val="24"/>
          <w:szCs w:val="24"/>
        </w:rPr>
        <w:t xml:space="preserve">from </w:t>
      </w:r>
      <w:hyperlink r:id="rId8" w:history="1">
        <w:r w:rsidRPr="00BB170D">
          <w:rPr>
            <w:rStyle w:val="Hyperlink"/>
            <w:rFonts w:ascii="Times New Roman" w:hAnsi="Times New Roman"/>
            <w:spacing w:val="-2"/>
            <w:sz w:val="24"/>
            <w:szCs w:val="24"/>
          </w:rPr>
          <w:t>donica.modeste@procurement.gov.gd</w:t>
        </w:r>
      </w:hyperlink>
      <w:r>
        <w:rPr>
          <w:rFonts w:ascii="Times New Roman" w:hAnsi="Times New Roman"/>
          <w:spacing w:val="-2"/>
          <w:sz w:val="24"/>
          <w:szCs w:val="24"/>
        </w:rPr>
        <w:t xml:space="preserve"> </w:t>
      </w:r>
      <w:r w:rsidRPr="00C07B3C">
        <w:rPr>
          <w:rFonts w:ascii="Times New Roman" w:hAnsi="Times New Roman"/>
          <w:spacing w:val="-2"/>
          <w:sz w:val="24"/>
          <w:szCs w:val="24"/>
        </w:rPr>
        <w:t xml:space="preserve"> during office hours 9:00 am to </w:t>
      </w:r>
      <w:r>
        <w:rPr>
          <w:rFonts w:ascii="Times New Roman" w:hAnsi="Times New Roman"/>
          <w:spacing w:val="-2"/>
          <w:sz w:val="24"/>
          <w:szCs w:val="24"/>
        </w:rPr>
        <w:t>3</w:t>
      </w:r>
      <w:r w:rsidRPr="00C07B3C">
        <w:rPr>
          <w:rFonts w:ascii="Times New Roman" w:hAnsi="Times New Roman"/>
          <w:spacing w:val="-2"/>
          <w:sz w:val="24"/>
          <w:szCs w:val="24"/>
        </w:rPr>
        <w:t>:00 pm.</w:t>
      </w:r>
    </w:p>
    <w:p w14:paraId="01DBA051" w14:textId="77777777" w:rsidR="00982A0F" w:rsidRDefault="00982A0F" w:rsidP="00982A0F"/>
    <w:p w14:paraId="61A1EFA2" w14:textId="77777777" w:rsidR="00982A0F" w:rsidRPr="0033612A" w:rsidRDefault="00982A0F" w:rsidP="00982A0F"/>
    <w:p w14:paraId="1C72FA24" w14:textId="77777777" w:rsidR="00982A0F" w:rsidRDefault="00982A0F" w:rsidP="00982A0F"/>
    <w:p w14:paraId="01F2EADC" w14:textId="77777777" w:rsidR="00982A0F" w:rsidRDefault="00982A0F" w:rsidP="00982A0F"/>
    <w:p w14:paraId="5F289ABD" w14:textId="77777777" w:rsidR="00982A0F" w:rsidRDefault="00982A0F" w:rsidP="00982A0F"/>
    <w:p w14:paraId="33C533EF" w14:textId="77777777" w:rsidR="00982A0F" w:rsidRPr="004B52A3" w:rsidRDefault="00982A0F" w:rsidP="00982A0F"/>
    <w:p w14:paraId="1F7DC610" w14:textId="77777777" w:rsidR="00982A0F" w:rsidRDefault="00982A0F"/>
    <w:sectPr w:rsidR="00982A0F" w:rsidSect="00982A0F">
      <w:headerReference w:type="default" r:id="rId9"/>
      <w:endnotePr>
        <w:numFmt w:val="decimal"/>
      </w:endnotePr>
      <w:pgSz w:w="12240" w:h="15840"/>
      <w:pgMar w:top="1440" w:right="1800" w:bottom="1440" w:left="180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61830" w14:textId="77777777" w:rsidR="00000000" w:rsidRDefault="00000000">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356FD"/>
    <w:multiLevelType w:val="hybridMultilevel"/>
    <w:tmpl w:val="F8E63FF8"/>
    <w:lvl w:ilvl="0" w:tplc="62E66AFE">
      <w:start w:val="202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169DC"/>
    <w:multiLevelType w:val="hybridMultilevel"/>
    <w:tmpl w:val="D8EEC8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580F03"/>
    <w:multiLevelType w:val="hybridMultilevel"/>
    <w:tmpl w:val="38EC2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46CFA"/>
    <w:multiLevelType w:val="multilevel"/>
    <w:tmpl w:val="D38E9D06"/>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BD70034"/>
    <w:multiLevelType w:val="multilevel"/>
    <w:tmpl w:val="D182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D57723"/>
    <w:multiLevelType w:val="hybridMultilevel"/>
    <w:tmpl w:val="A5AA0B62"/>
    <w:lvl w:ilvl="0" w:tplc="DDDA7076">
      <w:start w:val="1"/>
      <w:numFmt w:val="upperRoman"/>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544480">
    <w:abstractNumId w:val="5"/>
  </w:num>
  <w:num w:numId="2" w16cid:durableId="1186289526">
    <w:abstractNumId w:val="1"/>
  </w:num>
  <w:num w:numId="3" w16cid:durableId="1419132353">
    <w:abstractNumId w:val="3"/>
  </w:num>
  <w:num w:numId="4" w16cid:durableId="5644370">
    <w:abstractNumId w:val="0"/>
  </w:num>
  <w:num w:numId="5" w16cid:durableId="1424957753">
    <w:abstractNumId w:val="2"/>
  </w:num>
  <w:num w:numId="6" w16cid:durableId="395132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A0F"/>
    <w:rsid w:val="000470E6"/>
    <w:rsid w:val="00982A0F"/>
    <w:rsid w:val="00B16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9E99"/>
  <w15:chartTrackingRefBased/>
  <w15:docId w15:val="{032D63B4-53C5-4BBB-9909-9971F7EF0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A0F"/>
    <w:pPr>
      <w:spacing w:after="0" w:line="240" w:lineRule="auto"/>
    </w:pPr>
    <w:rPr>
      <w:rFonts w:ascii="CG Times" w:eastAsia="Times New Roman" w:hAnsi="CG Times" w:cs="Times New Roman"/>
      <w:kern w:val="0"/>
      <w:sz w:val="22"/>
      <w:szCs w:val="20"/>
      <w14:ligatures w14:val="none"/>
    </w:rPr>
  </w:style>
  <w:style w:type="paragraph" w:styleId="Heading1">
    <w:name w:val="heading 1"/>
    <w:basedOn w:val="Normal"/>
    <w:next w:val="Normal"/>
    <w:link w:val="Heading1Char"/>
    <w:uiPriority w:val="9"/>
    <w:qFormat/>
    <w:rsid w:val="00982A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A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A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A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A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A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A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A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A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A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A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A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A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A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A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A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A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A0F"/>
    <w:rPr>
      <w:rFonts w:eastAsiaTheme="majorEastAsia" w:cstheme="majorBidi"/>
      <w:color w:val="272727" w:themeColor="text1" w:themeTint="D8"/>
    </w:rPr>
  </w:style>
  <w:style w:type="paragraph" w:styleId="Title">
    <w:name w:val="Title"/>
    <w:basedOn w:val="Normal"/>
    <w:next w:val="Normal"/>
    <w:link w:val="TitleChar"/>
    <w:uiPriority w:val="10"/>
    <w:qFormat/>
    <w:rsid w:val="00982A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A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A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A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A0F"/>
    <w:pPr>
      <w:spacing w:before="160"/>
      <w:jc w:val="center"/>
    </w:pPr>
    <w:rPr>
      <w:i/>
      <w:iCs/>
      <w:color w:val="404040" w:themeColor="text1" w:themeTint="BF"/>
    </w:rPr>
  </w:style>
  <w:style w:type="character" w:customStyle="1" w:styleId="QuoteChar">
    <w:name w:val="Quote Char"/>
    <w:basedOn w:val="DefaultParagraphFont"/>
    <w:link w:val="Quote"/>
    <w:uiPriority w:val="29"/>
    <w:rsid w:val="00982A0F"/>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982A0F"/>
    <w:pPr>
      <w:ind w:left="720"/>
      <w:contextualSpacing/>
    </w:pPr>
  </w:style>
  <w:style w:type="character" w:styleId="IntenseEmphasis">
    <w:name w:val="Intense Emphasis"/>
    <w:basedOn w:val="DefaultParagraphFont"/>
    <w:uiPriority w:val="21"/>
    <w:qFormat/>
    <w:rsid w:val="00982A0F"/>
    <w:rPr>
      <w:i/>
      <w:iCs/>
      <w:color w:val="0F4761" w:themeColor="accent1" w:themeShade="BF"/>
    </w:rPr>
  </w:style>
  <w:style w:type="paragraph" w:styleId="IntenseQuote">
    <w:name w:val="Intense Quote"/>
    <w:basedOn w:val="Normal"/>
    <w:next w:val="Normal"/>
    <w:link w:val="IntenseQuoteChar"/>
    <w:uiPriority w:val="30"/>
    <w:qFormat/>
    <w:rsid w:val="00982A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A0F"/>
    <w:rPr>
      <w:i/>
      <w:iCs/>
      <w:color w:val="0F4761" w:themeColor="accent1" w:themeShade="BF"/>
    </w:rPr>
  </w:style>
  <w:style w:type="character" w:styleId="IntenseReference">
    <w:name w:val="Intense Reference"/>
    <w:basedOn w:val="DefaultParagraphFont"/>
    <w:uiPriority w:val="32"/>
    <w:qFormat/>
    <w:rsid w:val="00982A0F"/>
    <w:rPr>
      <w:b/>
      <w:bCs/>
      <w:smallCaps/>
      <w:color w:val="0F4761" w:themeColor="accent1" w:themeShade="BF"/>
      <w:spacing w:val="5"/>
    </w:rPr>
  </w:style>
  <w:style w:type="paragraph" w:customStyle="1" w:styleId="ChapterNumber">
    <w:name w:val="ChapterNumber"/>
    <w:rsid w:val="00982A0F"/>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82A0F"/>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styleId="BodyText">
    <w:name w:val="Body Text"/>
    <w:basedOn w:val="Normal"/>
    <w:link w:val="BodyTextChar"/>
    <w:semiHidden/>
    <w:rsid w:val="00982A0F"/>
    <w:pPr>
      <w:suppressAutoHyphens/>
    </w:pPr>
    <w:rPr>
      <w:spacing w:val="-2"/>
      <w:sz w:val="24"/>
    </w:rPr>
  </w:style>
  <w:style w:type="character" w:customStyle="1" w:styleId="BodyTextChar">
    <w:name w:val="Body Text Char"/>
    <w:basedOn w:val="DefaultParagraphFont"/>
    <w:link w:val="BodyText"/>
    <w:semiHidden/>
    <w:rsid w:val="00982A0F"/>
    <w:rPr>
      <w:rFonts w:ascii="CG Times" w:eastAsia="Times New Roman" w:hAnsi="CG Times" w:cs="Times New Roman"/>
      <w:spacing w:val="-2"/>
      <w:kern w:val="0"/>
      <w:szCs w:val="20"/>
      <w14:ligatures w14:val="none"/>
    </w:rPr>
  </w:style>
  <w:style w:type="character" w:styleId="Hyperlink">
    <w:name w:val="Hyperlink"/>
    <w:basedOn w:val="DefaultParagraphFont"/>
    <w:semiHidden/>
    <w:rsid w:val="00982A0F"/>
    <w:rPr>
      <w:color w:val="0000FF"/>
      <w:u w:val="single"/>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982A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ica.modeste@procurement.gov.gd" TargetMode="External"/><Relationship Id="rId3" Type="http://schemas.openxmlformats.org/officeDocument/2006/relationships/settings" Target="settings.xml"/><Relationship Id="rId7" Type="http://schemas.openxmlformats.org/officeDocument/2006/relationships/hyperlink" Target="https://in-tendhost.co.uk/gnd/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gnd/aspx/Home" TargetMode="External"/><Relationship Id="rId11" Type="http://schemas.openxmlformats.org/officeDocument/2006/relationships/theme" Target="theme/theme1.xml"/><Relationship Id="rId5" Type="http://schemas.openxmlformats.org/officeDocument/2006/relationships/hyperlink" Target="http://www.procurement.g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594</Words>
  <Characters>3390</Characters>
  <Application>Microsoft Office Word</Application>
  <DocSecurity>0</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Donica Modeste</dc:creator>
  <cp:keywords/>
  <dc:description/>
  <cp:lastModifiedBy>Donica Modeste</cp:lastModifiedBy>
  <cp:revision>2</cp:revision>
  <dcterms:created xsi:type="dcterms:W3CDTF">2025-11-28T13:12:00Z</dcterms:created>
  <dcterms:modified xsi:type="dcterms:W3CDTF">2025-11-28T13:29:00Z</dcterms:modified>
</cp:coreProperties>
</file>