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E9DE2" w14:textId="1F667616" w:rsidR="00CE1517" w:rsidRPr="00A86A50" w:rsidRDefault="0068660F" w:rsidP="003F581F">
      <w:pPr>
        <w:pStyle w:val="Default"/>
        <w:spacing w:after="120"/>
        <w:jc w:val="center"/>
        <w:rPr>
          <w:b/>
          <w:bCs/>
          <w:color w:val="auto"/>
        </w:rPr>
      </w:pPr>
      <w:r w:rsidRPr="00A86A50">
        <w:rPr>
          <w:b/>
          <w:bCs/>
          <w:color w:val="auto"/>
        </w:rPr>
        <w:t>GOVERNMENT OF GRENADA</w:t>
      </w:r>
    </w:p>
    <w:p w14:paraId="2FDE24BA" w14:textId="77777777" w:rsidR="00B50F3F" w:rsidRDefault="00B50F3F" w:rsidP="001D05B8">
      <w:pPr>
        <w:pStyle w:val="Default"/>
        <w:spacing w:after="120"/>
        <w:jc w:val="center"/>
        <w:rPr>
          <w:b/>
          <w:bCs/>
          <w:color w:val="auto"/>
        </w:rPr>
      </w:pPr>
      <w:r w:rsidRPr="00B50F3F">
        <w:rPr>
          <w:b/>
          <w:bCs/>
          <w:color w:val="auto"/>
        </w:rPr>
        <w:t>MINISTRY OF INFRASTRUCTURE, PUBLIC UTILITIES, CIVIL AVIATION &amp; TRANSPORTATION</w:t>
      </w:r>
      <w:r w:rsidRPr="00A86A50">
        <w:rPr>
          <w:b/>
          <w:bCs/>
          <w:color w:val="auto"/>
        </w:rPr>
        <w:t xml:space="preserve"> </w:t>
      </w:r>
    </w:p>
    <w:p w14:paraId="743DBDA3" w14:textId="2A45CD95" w:rsidR="000C2EDB" w:rsidRPr="00A86A50" w:rsidRDefault="00B50F3F" w:rsidP="001D05B8">
      <w:pPr>
        <w:pStyle w:val="Default"/>
        <w:spacing w:after="120"/>
        <w:jc w:val="center"/>
        <w:rPr>
          <w:b/>
          <w:color w:val="auto"/>
          <w:sz w:val="22"/>
          <w:szCs w:val="22"/>
        </w:rPr>
      </w:pPr>
      <w:r>
        <w:rPr>
          <w:b/>
          <w:color w:val="auto"/>
        </w:rPr>
        <w:t xml:space="preserve">HEALTH FACILITIES UPGRADE OF </w:t>
      </w:r>
      <w:r w:rsidR="00353561">
        <w:rPr>
          <w:b/>
          <w:color w:val="auto"/>
        </w:rPr>
        <w:t>HERMITAGE</w:t>
      </w:r>
      <w:r>
        <w:rPr>
          <w:b/>
          <w:color w:val="auto"/>
        </w:rPr>
        <w:t xml:space="preserve"> MEDICAL STATION</w:t>
      </w:r>
      <w:r w:rsidR="000C2EDB" w:rsidRPr="00A86A50">
        <w:rPr>
          <w:b/>
          <w:color w:val="auto"/>
        </w:rPr>
        <w:t xml:space="preserve"> </w:t>
      </w:r>
    </w:p>
    <w:p w14:paraId="398A9449" w14:textId="77777777" w:rsidR="00CE1517" w:rsidRPr="00A86A50" w:rsidRDefault="00CE1517" w:rsidP="00CE1517">
      <w:pPr>
        <w:pStyle w:val="Default"/>
        <w:spacing w:after="480"/>
        <w:jc w:val="center"/>
        <w:rPr>
          <w:b/>
          <w:bCs/>
          <w:color w:val="auto"/>
          <w:sz w:val="22"/>
          <w:szCs w:val="22"/>
          <w:u w:val="single"/>
        </w:rPr>
      </w:pPr>
      <w:r w:rsidRPr="00A86A50">
        <w:rPr>
          <w:b/>
          <w:bCs/>
          <w:color w:val="auto"/>
          <w:sz w:val="22"/>
          <w:szCs w:val="22"/>
          <w:u w:val="single"/>
        </w:rPr>
        <w:t>INVITATION FOR BIDS</w:t>
      </w:r>
      <w:r w:rsidR="004E4048" w:rsidRPr="00A86A50">
        <w:rPr>
          <w:b/>
          <w:bCs/>
          <w:color w:val="auto"/>
          <w:sz w:val="22"/>
          <w:szCs w:val="22"/>
          <w:u w:val="single"/>
        </w:rPr>
        <w:t xml:space="preserve"> </w:t>
      </w:r>
    </w:p>
    <w:p w14:paraId="14678838" w14:textId="4D0C4FD9" w:rsidR="00453309" w:rsidRPr="0079395B" w:rsidRDefault="00CE1517" w:rsidP="00CE1517">
      <w:pPr>
        <w:spacing w:line="240" w:lineRule="auto"/>
        <w:ind w:left="0" w:firstLine="0"/>
        <w:rPr>
          <w:rFonts w:ascii="Times New Roman" w:eastAsia="Times New Roman" w:hAnsi="Times New Roman" w:cs="Times New Roman"/>
        </w:rPr>
      </w:pPr>
      <w:r w:rsidRPr="0079395B">
        <w:rPr>
          <w:rFonts w:ascii="Times New Roman" w:eastAsia="Times New Roman" w:hAnsi="Times New Roman" w:cs="Times New Roman"/>
        </w:rPr>
        <w:t xml:space="preserve">The </w:t>
      </w:r>
      <w:r w:rsidRPr="0079395B">
        <w:rPr>
          <w:rFonts w:ascii="Times New Roman" w:eastAsia="Times New Roman" w:hAnsi="Times New Roman" w:cs="Times New Roman"/>
          <w:b/>
        </w:rPr>
        <w:t xml:space="preserve">Government of </w:t>
      </w:r>
      <w:r w:rsidR="00291D01" w:rsidRPr="0079395B">
        <w:rPr>
          <w:rFonts w:ascii="Times New Roman" w:eastAsia="Times New Roman" w:hAnsi="Times New Roman" w:cs="Times New Roman"/>
          <w:b/>
        </w:rPr>
        <w:t>Grenada</w:t>
      </w:r>
      <w:r w:rsidRPr="0079395B">
        <w:rPr>
          <w:rFonts w:ascii="Times New Roman" w:eastAsia="Times New Roman" w:hAnsi="Times New Roman" w:cs="Times New Roman"/>
          <w:b/>
        </w:rPr>
        <w:t xml:space="preserve"> (G</w:t>
      </w:r>
      <w:r w:rsidR="00827A4C" w:rsidRPr="0079395B">
        <w:rPr>
          <w:rFonts w:ascii="Times New Roman" w:eastAsia="Times New Roman" w:hAnsi="Times New Roman" w:cs="Times New Roman"/>
          <w:b/>
        </w:rPr>
        <w:t>O</w:t>
      </w:r>
      <w:r w:rsidR="0068660F" w:rsidRPr="0079395B">
        <w:rPr>
          <w:rFonts w:ascii="Times New Roman" w:eastAsia="Times New Roman" w:hAnsi="Times New Roman" w:cs="Times New Roman"/>
          <w:b/>
        </w:rPr>
        <w:t>G</w:t>
      </w:r>
      <w:r w:rsidRPr="0079395B">
        <w:rPr>
          <w:rFonts w:ascii="Times New Roman" w:eastAsia="Times New Roman" w:hAnsi="Times New Roman" w:cs="Times New Roman"/>
          <w:b/>
        </w:rPr>
        <w:t>)</w:t>
      </w:r>
      <w:r w:rsidRPr="0079395B">
        <w:rPr>
          <w:rFonts w:ascii="Times New Roman" w:eastAsia="Times New Roman" w:hAnsi="Times New Roman" w:cs="Times New Roman"/>
        </w:rPr>
        <w:t xml:space="preserve"> </w:t>
      </w:r>
      <w:r w:rsidR="00827A4C" w:rsidRPr="0079395B">
        <w:rPr>
          <w:rFonts w:ascii="Times New Roman" w:eastAsia="Times New Roman" w:hAnsi="Times New Roman" w:cs="Times New Roman"/>
        </w:rPr>
        <w:t xml:space="preserve">has </w:t>
      </w:r>
      <w:r w:rsidR="0099593F" w:rsidRPr="0079395B">
        <w:rPr>
          <w:rFonts w:ascii="Times New Roman" w:eastAsia="Times New Roman" w:hAnsi="Times New Roman" w:cs="Times New Roman"/>
        </w:rPr>
        <w:t>received</w:t>
      </w:r>
      <w:r w:rsidR="00827A4C" w:rsidRPr="0079395B">
        <w:rPr>
          <w:rFonts w:ascii="Times New Roman" w:eastAsia="Times New Roman" w:hAnsi="Times New Roman" w:cs="Times New Roman"/>
        </w:rPr>
        <w:t xml:space="preserve"> financing from the Caribbean Development Bank (CDB) in an amount equivalent to </w:t>
      </w:r>
      <w:r w:rsidR="00ED1ED9" w:rsidRPr="0079395B">
        <w:rPr>
          <w:rFonts w:ascii="Times New Roman" w:eastAsia="Times New Roman" w:hAnsi="Times New Roman" w:cs="Times New Roman"/>
        </w:rPr>
        <w:t xml:space="preserve">USD 9,970,500 </w:t>
      </w:r>
      <w:r w:rsidRPr="0079395B">
        <w:rPr>
          <w:rFonts w:ascii="Times New Roman" w:eastAsia="Times New Roman" w:hAnsi="Times New Roman" w:cs="Times New Roman"/>
        </w:rPr>
        <w:t xml:space="preserve">towards the cost of the </w:t>
      </w:r>
      <w:r w:rsidR="00B50F3F" w:rsidRPr="0079395B">
        <w:rPr>
          <w:rFonts w:ascii="Times New Roman" w:eastAsia="Times New Roman" w:hAnsi="Times New Roman" w:cs="Times New Roman"/>
          <w:b/>
        </w:rPr>
        <w:t>Health Sector Strengthening Project</w:t>
      </w:r>
      <w:r w:rsidRPr="0079395B">
        <w:rPr>
          <w:rFonts w:ascii="Times New Roman" w:eastAsia="Times New Roman" w:hAnsi="Times New Roman" w:cs="Times New Roman"/>
        </w:rPr>
        <w:t xml:space="preserve"> (the Project) and intends to apply </w:t>
      </w:r>
      <w:r w:rsidR="00827A4C" w:rsidRPr="0079395B">
        <w:rPr>
          <w:rFonts w:ascii="Times New Roman" w:eastAsia="Times New Roman" w:hAnsi="Times New Roman" w:cs="Times New Roman"/>
        </w:rPr>
        <w:t>a portion of the</w:t>
      </w:r>
      <w:r w:rsidRPr="0079395B">
        <w:rPr>
          <w:rFonts w:ascii="Times New Roman" w:eastAsia="Times New Roman" w:hAnsi="Times New Roman" w:cs="Times New Roman"/>
        </w:rPr>
        <w:t xml:space="preserve"> proceeds of this financing to eligible payments under this contract.  Payment by CDB will be made only at the request of </w:t>
      </w:r>
      <w:r w:rsidR="004E4048" w:rsidRPr="0079395B">
        <w:rPr>
          <w:rFonts w:ascii="Times New Roman" w:eastAsia="Times New Roman" w:hAnsi="Times New Roman" w:cs="Times New Roman"/>
        </w:rPr>
        <w:t>GO</w:t>
      </w:r>
      <w:r w:rsidR="0068660F" w:rsidRPr="0079395B">
        <w:rPr>
          <w:rFonts w:ascii="Times New Roman" w:eastAsia="Times New Roman" w:hAnsi="Times New Roman" w:cs="Times New Roman"/>
        </w:rPr>
        <w:t>G</w:t>
      </w:r>
      <w:r w:rsidRPr="0079395B">
        <w:rPr>
          <w:rFonts w:ascii="Times New Roman" w:eastAsia="Times New Roman" w:hAnsi="Times New Roman" w:cs="Times New Roman"/>
        </w:rPr>
        <w:t xml:space="preserve"> and upon approval by CDB, and will be subject, in all respects, to the terms and conditions of the </w:t>
      </w:r>
      <w:r w:rsidR="00827A4C" w:rsidRPr="0079395B">
        <w:rPr>
          <w:rFonts w:ascii="Times New Roman" w:eastAsia="Times New Roman" w:hAnsi="Times New Roman" w:cs="Times New Roman"/>
        </w:rPr>
        <w:t>Financing</w:t>
      </w:r>
      <w:r w:rsidRPr="0079395B">
        <w:rPr>
          <w:rFonts w:ascii="Times New Roman" w:eastAsia="Times New Roman" w:hAnsi="Times New Roman" w:cs="Times New Roman"/>
        </w:rPr>
        <w:t xml:space="preserve"> Agreement.  The </w:t>
      </w:r>
      <w:r w:rsidR="00827A4C" w:rsidRPr="0079395B">
        <w:rPr>
          <w:rFonts w:ascii="Times New Roman" w:eastAsia="Times New Roman" w:hAnsi="Times New Roman" w:cs="Times New Roman"/>
        </w:rPr>
        <w:t>Financing</w:t>
      </w:r>
      <w:r w:rsidRPr="0079395B">
        <w:rPr>
          <w:rFonts w:ascii="Times New Roman" w:eastAsia="Times New Roman" w:hAnsi="Times New Roman" w:cs="Times New Roman"/>
        </w:rPr>
        <w:t xml:space="preserve"> Agreement prohibits withdrawal from the </w:t>
      </w:r>
      <w:r w:rsidR="00827A4C" w:rsidRPr="0079395B">
        <w:rPr>
          <w:rFonts w:ascii="Times New Roman" w:eastAsia="Times New Roman" w:hAnsi="Times New Roman" w:cs="Times New Roman"/>
        </w:rPr>
        <w:t>financing account</w:t>
      </w:r>
      <w:r w:rsidRPr="0079395B">
        <w:rPr>
          <w:rFonts w:ascii="Times New Roman" w:eastAsia="Times New Roman" w:hAnsi="Times New Roman" w:cs="Times New Roman"/>
        </w:rPr>
        <w:t xml:space="preserve"> for the purpose of any payment to persons or entities, or for any import of goods, if such payment or import, to the knowledge of CDB, is prohibited by a decision of the United Nations Security Council taken under Chapter VII of the Charter of the United Nations.  No party other than </w:t>
      </w:r>
      <w:r w:rsidR="004E4048" w:rsidRPr="0079395B">
        <w:rPr>
          <w:rFonts w:ascii="Times New Roman" w:eastAsia="Times New Roman" w:hAnsi="Times New Roman" w:cs="Times New Roman"/>
        </w:rPr>
        <w:t>GO</w:t>
      </w:r>
      <w:r w:rsidR="0068660F" w:rsidRPr="0079395B">
        <w:rPr>
          <w:rFonts w:ascii="Times New Roman" w:eastAsia="Times New Roman" w:hAnsi="Times New Roman" w:cs="Times New Roman"/>
        </w:rPr>
        <w:t>G</w:t>
      </w:r>
      <w:r w:rsidRPr="0079395B">
        <w:rPr>
          <w:rFonts w:ascii="Times New Roman" w:eastAsia="Times New Roman" w:hAnsi="Times New Roman" w:cs="Times New Roman"/>
        </w:rPr>
        <w:t xml:space="preserve"> shall derive any rights from the </w:t>
      </w:r>
      <w:r w:rsidR="00827A4C" w:rsidRPr="0079395B">
        <w:rPr>
          <w:rFonts w:ascii="Times New Roman" w:eastAsia="Times New Roman" w:hAnsi="Times New Roman" w:cs="Times New Roman"/>
        </w:rPr>
        <w:t xml:space="preserve">Financing </w:t>
      </w:r>
      <w:r w:rsidRPr="0079395B">
        <w:rPr>
          <w:rFonts w:ascii="Times New Roman" w:eastAsia="Times New Roman" w:hAnsi="Times New Roman" w:cs="Times New Roman"/>
        </w:rPr>
        <w:t xml:space="preserve">Agreement or have any claim to the proceeds of the </w:t>
      </w:r>
      <w:r w:rsidR="00827A4C" w:rsidRPr="0079395B">
        <w:rPr>
          <w:rFonts w:ascii="Times New Roman" w:eastAsia="Times New Roman" w:hAnsi="Times New Roman" w:cs="Times New Roman"/>
        </w:rPr>
        <w:t>Financing</w:t>
      </w:r>
      <w:r w:rsidRPr="0079395B">
        <w:rPr>
          <w:rFonts w:ascii="Times New Roman" w:eastAsia="Times New Roman" w:hAnsi="Times New Roman" w:cs="Times New Roman"/>
        </w:rPr>
        <w:t>.</w:t>
      </w:r>
    </w:p>
    <w:p w14:paraId="62E17BB2" w14:textId="05FEA97A" w:rsidR="0001103D" w:rsidRPr="0079395B" w:rsidRDefault="0001103D" w:rsidP="0001103D">
      <w:pPr>
        <w:spacing w:line="240" w:lineRule="auto"/>
        <w:ind w:left="0" w:firstLine="0"/>
        <w:rPr>
          <w:rFonts w:ascii="Times New Roman" w:eastAsia="Times New Roman" w:hAnsi="Times New Roman" w:cs="Times New Roman"/>
        </w:rPr>
      </w:pPr>
      <w:r w:rsidRPr="0079395B">
        <w:rPr>
          <w:rFonts w:ascii="Times New Roman" w:eastAsia="Times New Roman" w:hAnsi="Times New Roman" w:cs="Times New Roman"/>
        </w:rPr>
        <w:t xml:space="preserve">The Project is being implemented by </w:t>
      </w:r>
      <w:r w:rsidR="2E328A14" w:rsidRPr="6877E069">
        <w:rPr>
          <w:rFonts w:ascii="Times New Roman" w:eastAsia="Times New Roman" w:hAnsi="Times New Roman" w:cs="Times New Roman"/>
        </w:rPr>
        <w:t>t</w:t>
      </w:r>
      <w:r w:rsidR="006D4173" w:rsidRPr="0079395B">
        <w:rPr>
          <w:rFonts w:ascii="Times New Roman" w:eastAsia="Times New Roman" w:hAnsi="Times New Roman" w:cs="Times New Roman"/>
        </w:rPr>
        <w:t xml:space="preserve">he </w:t>
      </w:r>
      <w:r w:rsidR="00B50F3F" w:rsidRPr="0079395B">
        <w:rPr>
          <w:rFonts w:ascii="Times New Roman" w:eastAsia="Times New Roman" w:hAnsi="Times New Roman" w:cs="Times New Roman"/>
        </w:rPr>
        <w:t>Ministry of Infrastructure, Public Utilities, Civil Aviation &amp; Transportation</w:t>
      </w:r>
      <w:r w:rsidR="005A612A">
        <w:rPr>
          <w:rFonts w:ascii="Times New Roman" w:eastAsia="Times New Roman" w:hAnsi="Times New Roman" w:cs="Times New Roman"/>
        </w:rPr>
        <w:t xml:space="preserve"> </w:t>
      </w:r>
      <w:r w:rsidR="0AD3D199" w:rsidRPr="6877E069">
        <w:rPr>
          <w:rFonts w:ascii="Times New Roman" w:eastAsia="Times New Roman" w:hAnsi="Times New Roman" w:cs="Times New Roman"/>
        </w:rPr>
        <w:t xml:space="preserve">who </w:t>
      </w:r>
      <w:r w:rsidR="005A612A" w:rsidRPr="005A612A">
        <w:rPr>
          <w:rFonts w:ascii="Times New Roman" w:eastAsia="Times New Roman" w:hAnsi="Times New Roman" w:cs="Times New Roman"/>
        </w:rPr>
        <w:t xml:space="preserve">is the designated </w:t>
      </w:r>
      <w:r w:rsidR="005A612A" w:rsidRPr="00F12460">
        <w:rPr>
          <w:rFonts w:ascii="Times New Roman" w:eastAsia="Times New Roman" w:hAnsi="Times New Roman" w:cs="Times New Roman"/>
        </w:rPr>
        <w:t>Employer</w:t>
      </w:r>
      <w:r w:rsidR="005A612A" w:rsidRPr="005A612A">
        <w:rPr>
          <w:rFonts w:ascii="Times New Roman" w:eastAsia="Times New Roman" w:hAnsi="Times New Roman" w:cs="Times New Roman"/>
        </w:rPr>
        <w:t xml:space="preserve"> for the works contracts under the Project </w:t>
      </w:r>
      <w:r w:rsidR="28D65711" w:rsidRPr="6A82EA2C">
        <w:rPr>
          <w:rFonts w:ascii="Times New Roman" w:eastAsia="Times New Roman" w:hAnsi="Times New Roman" w:cs="Times New Roman"/>
        </w:rPr>
        <w:t>and</w:t>
      </w:r>
      <w:r w:rsidRPr="0079395B">
        <w:rPr>
          <w:rFonts w:ascii="Times New Roman" w:eastAsia="Times New Roman" w:hAnsi="Times New Roman" w:cs="Times New Roman"/>
        </w:rPr>
        <w:t xml:space="preserve"> will assist the </w:t>
      </w:r>
      <w:r w:rsidR="00E47135" w:rsidRPr="0079395B">
        <w:rPr>
          <w:rFonts w:ascii="Times New Roman" w:eastAsia="Times New Roman" w:hAnsi="Times New Roman" w:cs="Times New Roman"/>
        </w:rPr>
        <w:t xml:space="preserve">PMIU </w:t>
      </w:r>
      <w:r w:rsidRPr="0079395B">
        <w:rPr>
          <w:rFonts w:ascii="Times New Roman" w:eastAsia="Times New Roman" w:hAnsi="Times New Roman" w:cs="Times New Roman"/>
        </w:rPr>
        <w:t xml:space="preserve">with delivering the Project.  </w:t>
      </w:r>
      <w:r w:rsidR="4CA97098" w:rsidRPr="6877E069">
        <w:rPr>
          <w:rFonts w:ascii="Times New Roman" w:eastAsia="Times New Roman" w:hAnsi="Times New Roman" w:cs="Times New Roman"/>
        </w:rPr>
        <w:t>The</w:t>
      </w:r>
      <w:r w:rsidR="0AC4F6F9" w:rsidRPr="6877E069">
        <w:rPr>
          <w:rFonts w:ascii="Times New Roman" w:eastAsia="Times New Roman" w:hAnsi="Times New Roman" w:cs="Times New Roman"/>
        </w:rPr>
        <w:t xml:space="preserve">y </w:t>
      </w:r>
      <w:r w:rsidRPr="0079395B">
        <w:rPr>
          <w:rFonts w:ascii="Times New Roman" w:eastAsia="Times New Roman" w:hAnsi="Times New Roman" w:cs="Times New Roman"/>
        </w:rPr>
        <w:t xml:space="preserve">have prepared designs and contract documentation and will assist in tender administration and evaluation and supervise Project activities. </w:t>
      </w:r>
    </w:p>
    <w:p w14:paraId="7F535412" w14:textId="7DF84AD5" w:rsidR="0001103D" w:rsidRPr="0079395B" w:rsidRDefault="60F4D076" w:rsidP="0001103D">
      <w:pPr>
        <w:spacing w:line="240" w:lineRule="auto"/>
        <w:ind w:left="0" w:firstLine="0"/>
        <w:rPr>
          <w:rFonts w:ascii="Times New Roman" w:eastAsia="Times New Roman" w:hAnsi="Times New Roman" w:cs="Times New Roman"/>
        </w:rPr>
      </w:pPr>
      <w:r w:rsidRPr="0079395B">
        <w:rPr>
          <w:rFonts w:ascii="Times New Roman" w:eastAsia="Times New Roman" w:hAnsi="Times New Roman" w:cs="Times New Roman"/>
        </w:rPr>
        <w:t xml:space="preserve">GOG now invites sealed bids from eligible bidders for the </w:t>
      </w:r>
      <w:r w:rsidR="00B50F3F" w:rsidRPr="0079395B">
        <w:rPr>
          <w:rFonts w:ascii="Times New Roman" w:eastAsia="Times New Roman" w:hAnsi="Times New Roman" w:cs="Times New Roman"/>
        </w:rPr>
        <w:t xml:space="preserve">Health Facilities Upgrade of </w:t>
      </w:r>
      <w:r w:rsidR="00353561">
        <w:rPr>
          <w:rFonts w:ascii="Times New Roman" w:eastAsia="Times New Roman" w:hAnsi="Times New Roman" w:cs="Times New Roman"/>
        </w:rPr>
        <w:t>Hermitage</w:t>
      </w:r>
      <w:r w:rsidR="00B50F3F" w:rsidRPr="0079395B">
        <w:rPr>
          <w:rFonts w:ascii="Times New Roman" w:eastAsia="Times New Roman" w:hAnsi="Times New Roman" w:cs="Times New Roman"/>
        </w:rPr>
        <w:t xml:space="preserve"> Medical Station</w:t>
      </w:r>
      <w:r w:rsidRPr="0079395B">
        <w:rPr>
          <w:rFonts w:ascii="Times New Roman" w:eastAsia="Times New Roman" w:hAnsi="Times New Roman" w:cs="Times New Roman"/>
        </w:rPr>
        <w:t xml:space="preserve">.  The </w:t>
      </w:r>
      <w:r w:rsidR="10AF9ACE" w:rsidRPr="0079395B">
        <w:rPr>
          <w:rFonts w:ascii="Times New Roman" w:eastAsia="Times New Roman" w:hAnsi="Times New Roman" w:cs="Times New Roman"/>
        </w:rPr>
        <w:t>renovation</w:t>
      </w:r>
      <w:r w:rsidRPr="0079395B">
        <w:rPr>
          <w:rFonts w:ascii="Times New Roman" w:eastAsia="Times New Roman" w:hAnsi="Times New Roman" w:cs="Times New Roman"/>
        </w:rPr>
        <w:t xml:space="preserve"> works include, but are not limited to the following: </w:t>
      </w:r>
    </w:p>
    <w:p w14:paraId="4B59C9C6" w14:textId="3C9D27CB" w:rsidR="0068660F" w:rsidRPr="00445455" w:rsidRDefault="399BDA3F" w:rsidP="3A782ED3">
      <w:pPr>
        <w:pStyle w:val="ListParagraph"/>
        <w:numPr>
          <w:ilvl w:val="0"/>
          <w:numId w:val="7"/>
        </w:numPr>
        <w:spacing w:line="240" w:lineRule="auto"/>
        <w:rPr>
          <w:rStyle w:val="normaltextrun"/>
          <w:rFonts w:ascii="Times New Roman" w:eastAsia="Times New Roman" w:hAnsi="Times New Roman" w:cs="Times New Roman"/>
        </w:rPr>
      </w:pPr>
      <w:r w:rsidRPr="23BF32A2">
        <w:rPr>
          <w:rStyle w:val="normaltextrun"/>
          <w:rFonts w:ascii="Times New Roman" w:eastAsia="Times New Roman" w:hAnsi="Times New Roman" w:cs="Times New Roman"/>
          <w:lang w:val="en-029"/>
        </w:rPr>
        <w:t>Dismantling and structural works to building components such as roofs, electrical and plumbing</w:t>
      </w:r>
      <w:r w:rsidR="0CA1FC1B" w:rsidRPr="23BF32A2">
        <w:rPr>
          <w:rStyle w:val="normaltextrun"/>
          <w:rFonts w:ascii="Times New Roman" w:eastAsia="Times New Roman" w:hAnsi="Times New Roman" w:cs="Times New Roman"/>
          <w:lang w:val="en-029"/>
        </w:rPr>
        <w:t xml:space="preserve"> </w:t>
      </w:r>
      <w:r w:rsidRPr="23BF32A2">
        <w:rPr>
          <w:rStyle w:val="normaltextrun"/>
          <w:rFonts w:ascii="Times New Roman" w:eastAsia="Times New Roman" w:hAnsi="Times New Roman" w:cs="Times New Roman"/>
          <w:lang w:val="en-029"/>
        </w:rPr>
        <w:t>system, existing fixed furniture</w:t>
      </w:r>
      <w:r w:rsidR="10769759" w:rsidRPr="23BF32A2">
        <w:rPr>
          <w:rStyle w:val="normaltextrun"/>
          <w:rFonts w:ascii="Times New Roman" w:eastAsia="Times New Roman" w:hAnsi="Times New Roman" w:cs="Times New Roman"/>
          <w:lang w:val="en-029"/>
        </w:rPr>
        <w:t xml:space="preserve"> floor finish followed by reinstatement and </w:t>
      </w:r>
      <w:r w:rsidR="71DAD4E1" w:rsidRPr="23BF32A2">
        <w:rPr>
          <w:rStyle w:val="normaltextrun"/>
          <w:rFonts w:ascii="Times New Roman" w:eastAsia="Times New Roman" w:hAnsi="Times New Roman" w:cs="Times New Roman"/>
          <w:lang w:val="en-029"/>
        </w:rPr>
        <w:t>installation of various finishes</w:t>
      </w:r>
      <w:r w:rsidR="10769759" w:rsidRPr="23BF32A2">
        <w:rPr>
          <w:rStyle w:val="normaltextrun"/>
          <w:rFonts w:ascii="Times New Roman" w:eastAsia="Times New Roman" w:hAnsi="Times New Roman" w:cs="Times New Roman"/>
          <w:lang w:val="en-029"/>
        </w:rPr>
        <w:t>.</w:t>
      </w:r>
      <w:r w:rsidR="5624958B" w:rsidRPr="23BF32A2">
        <w:rPr>
          <w:rStyle w:val="normaltextrun"/>
          <w:rFonts w:ascii="Times New Roman" w:eastAsia="Times New Roman" w:hAnsi="Times New Roman" w:cs="Times New Roman"/>
          <w:lang w:val="en-029"/>
        </w:rPr>
        <w:t xml:space="preserve"> </w:t>
      </w:r>
    </w:p>
    <w:p w14:paraId="22CC88D3" w14:textId="71737D86" w:rsidR="0068660F" w:rsidRPr="00445455" w:rsidRDefault="0068660F" w:rsidP="3A782ED3">
      <w:pPr>
        <w:pStyle w:val="ListParagraph"/>
        <w:numPr>
          <w:ilvl w:val="0"/>
          <w:numId w:val="7"/>
        </w:numPr>
        <w:spacing w:line="240" w:lineRule="auto"/>
        <w:rPr>
          <w:rFonts w:ascii="Times New Roman" w:eastAsia="Times New Roman" w:hAnsi="Times New Roman" w:cs="Times New Roman"/>
        </w:rPr>
      </w:pPr>
      <w:r w:rsidRPr="3A782ED3">
        <w:rPr>
          <w:rStyle w:val="normaltextrun"/>
          <w:rFonts w:ascii="Times New Roman" w:eastAsia="Times New Roman" w:hAnsi="Times New Roman" w:cs="Times New Roman"/>
          <w:shd w:val="clear" w:color="auto" w:fill="FFFFFF"/>
          <w:lang w:val="en-029"/>
        </w:rPr>
        <w:t xml:space="preserve">External Works comprising </w:t>
      </w:r>
      <w:r w:rsidR="00A152D4" w:rsidRPr="3A782ED3">
        <w:rPr>
          <w:rStyle w:val="normaltextrun"/>
          <w:rFonts w:ascii="Times New Roman" w:eastAsia="Times New Roman" w:hAnsi="Times New Roman" w:cs="Times New Roman"/>
          <w:shd w:val="clear" w:color="auto" w:fill="FFFFFF"/>
          <w:lang w:val="en-029"/>
        </w:rPr>
        <w:t>of site</w:t>
      </w:r>
      <w:r w:rsidRPr="3A782ED3">
        <w:rPr>
          <w:rStyle w:val="normaltextrun"/>
          <w:rFonts w:ascii="Times New Roman" w:eastAsia="Times New Roman" w:hAnsi="Times New Roman" w:cs="Times New Roman"/>
          <w:shd w:val="clear" w:color="auto" w:fill="FFFFFF"/>
          <w:lang w:val="en-029"/>
        </w:rPr>
        <w:t xml:space="preserve"> drainage,</w:t>
      </w:r>
      <w:r w:rsidR="047714F7" w:rsidRPr="3A782ED3">
        <w:rPr>
          <w:rStyle w:val="normaltextrun"/>
          <w:rFonts w:ascii="Times New Roman" w:eastAsia="Times New Roman" w:hAnsi="Times New Roman" w:cs="Times New Roman"/>
          <w:shd w:val="clear" w:color="auto" w:fill="FFFFFF"/>
          <w:lang w:val="en-029"/>
        </w:rPr>
        <w:t xml:space="preserve"> </w:t>
      </w:r>
      <w:r w:rsidRPr="3A782ED3">
        <w:rPr>
          <w:rStyle w:val="normaltextrun"/>
          <w:rFonts w:ascii="Times New Roman" w:eastAsia="Times New Roman" w:hAnsi="Times New Roman" w:cs="Times New Roman"/>
          <w:shd w:val="clear" w:color="auto" w:fill="FFFFFF"/>
          <w:lang w:val="en-029"/>
        </w:rPr>
        <w:t xml:space="preserve">and </w:t>
      </w:r>
      <w:r w:rsidR="39ACB875" w:rsidRPr="3A782ED3">
        <w:rPr>
          <w:rStyle w:val="normaltextrun"/>
          <w:rFonts w:ascii="Times New Roman" w:eastAsia="Times New Roman" w:hAnsi="Times New Roman" w:cs="Times New Roman"/>
          <w:shd w:val="clear" w:color="auto" w:fill="FFFFFF"/>
          <w:lang w:val="en-029"/>
        </w:rPr>
        <w:t>wastewater</w:t>
      </w:r>
      <w:r w:rsidRPr="3A782ED3">
        <w:rPr>
          <w:rStyle w:val="normaltextrun"/>
          <w:rFonts w:ascii="Times New Roman" w:eastAsia="Times New Roman" w:hAnsi="Times New Roman" w:cs="Times New Roman"/>
          <w:shd w:val="clear" w:color="auto" w:fill="FFFFFF"/>
          <w:lang w:val="en-029"/>
        </w:rPr>
        <w:t xml:space="preserve"> treatment </w:t>
      </w:r>
      <w:r w:rsidR="00291D01" w:rsidRPr="3A782ED3">
        <w:rPr>
          <w:rStyle w:val="normaltextrun"/>
          <w:rFonts w:ascii="Times New Roman" w:eastAsia="Times New Roman" w:hAnsi="Times New Roman" w:cs="Times New Roman"/>
          <w:shd w:val="clear" w:color="auto" w:fill="FFFFFF"/>
          <w:lang w:val="en-029"/>
        </w:rPr>
        <w:t>facilities</w:t>
      </w:r>
      <w:r w:rsidR="00291D01" w:rsidRPr="3A782ED3">
        <w:rPr>
          <w:rStyle w:val="eop"/>
          <w:rFonts w:ascii="Times New Roman" w:eastAsia="Times New Roman" w:hAnsi="Times New Roman" w:cs="Times New Roman"/>
          <w:shd w:val="clear" w:color="auto" w:fill="FFFFFF"/>
        </w:rPr>
        <w:t>.</w:t>
      </w:r>
    </w:p>
    <w:p w14:paraId="7DA75C68" w14:textId="05CB9A07" w:rsidR="0068660F" w:rsidRPr="00445455" w:rsidRDefault="0068660F" w:rsidP="3A782ED3">
      <w:pPr>
        <w:pStyle w:val="ListParagraph"/>
        <w:numPr>
          <w:ilvl w:val="0"/>
          <w:numId w:val="7"/>
        </w:numPr>
        <w:spacing w:line="240" w:lineRule="auto"/>
        <w:rPr>
          <w:rFonts w:ascii="Times New Roman" w:eastAsia="Times New Roman" w:hAnsi="Times New Roman" w:cs="Times New Roman"/>
        </w:rPr>
      </w:pPr>
      <w:r w:rsidRPr="23BF32A2">
        <w:rPr>
          <w:rFonts w:ascii="Times New Roman" w:eastAsia="Times New Roman" w:hAnsi="Times New Roman" w:cs="Times New Roman"/>
        </w:rPr>
        <w:t xml:space="preserve">MEP Installation including Electrical, Plumbing, </w:t>
      </w:r>
      <w:r w:rsidR="1C022E90" w:rsidRPr="23BF32A2">
        <w:rPr>
          <w:rFonts w:ascii="Times New Roman" w:eastAsia="Times New Roman" w:hAnsi="Times New Roman" w:cs="Times New Roman"/>
        </w:rPr>
        <w:t xml:space="preserve">and </w:t>
      </w:r>
      <w:r w:rsidRPr="23BF32A2">
        <w:rPr>
          <w:rFonts w:ascii="Times New Roman" w:eastAsia="Times New Roman" w:hAnsi="Times New Roman" w:cs="Times New Roman"/>
        </w:rPr>
        <w:t>Air Conditioning</w:t>
      </w:r>
      <w:r w:rsidR="22258829" w:rsidRPr="23BF32A2">
        <w:rPr>
          <w:rFonts w:ascii="Times New Roman" w:eastAsia="Times New Roman" w:hAnsi="Times New Roman" w:cs="Times New Roman"/>
        </w:rPr>
        <w:t xml:space="preserve"> i</w:t>
      </w:r>
      <w:r w:rsidRPr="23BF32A2">
        <w:rPr>
          <w:rFonts w:ascii="Times New Roman" w:eastAsia="Times New Roman" w:hAnsi="Times New Roman" w:cs="Times New Roman"/>
        </w:rPr>
        <w:t xml:space="preserve">nstallation. </w:t>
      </w:r>
    </w:p>
    <w:p w14:paraId="570BB829" w14:textId="77777777" w:rsidR="0068660F" w:rsidRPr="0079395B" w:rsidRDefault="0068660F" w:rsidP="0068660F">
      <w:pPr>
        <w:pStyle w:val="ListParagraph"/>
        <w:spacing w:line="240" w:lineRule="auto"/>
        <w:ind w:firstLine="0"/>
        <w:rPr>
          <w:rFonts w:ascii="Times New Roman" w:eastAsia="Times New Roman" w:hAnsi="Times New Roman" w:cs="Times New Roman"/>
        </w:rPr>
      </w:pPr>
    </w:p>
    <w:p w14:paraId="6D218FB2" w14:textId="77777777" w:rsidR="00042962" w:rsidRPr="0079395B" w:rsidRDefault="00042962" w:rsidP="00ED44F7">
      <w:pPr>
        <w:spacing w:after="0" w:line="240" w:lineRule="auto"/>
        <w:ind w:left="0" w:firstLine="0"/>
        <w:jc w:val="left"/>
        <w:rPr>
          <w:rFonts w:ascii="Times New Roman" w:eastAsia="Times New Roman" w:hAnsi="Times New Roman" w:cs="Times New Roman"/>
        </w:rPr>
      </w:pPr>
      <w:r w:rsidRPr="0079395B">
        <w:rPr>
          <w:rFonts w:ascii="Times New Roman" w:eastAsia="Times New Roman" w:hAnsi="Times New Roman" w:cs="Times New Roman"/>
        </w:rPr>
        <w:t xml:space="preserve">Firms whether </w:t>
      </w:r>
      <w:r w:rsidR="00ED44F7" w:rsidRPr="0079395B">
        <w:rPr>
          <w:rFonts w:ascii="Times New Roman" w:eastAsia="Times New Roman" w:hAnsi="Times New Roman" w:cs="Times New Roman"/>
        </w:rPr>
        <w:t>bidding</w:t>
      </w:r>
      <w:r w:rsidRPr="0079395B">
        <w:rPr>
          <w:rFonts w:ascii="Times New Roman" w:eastAsia="Times New Roman" w:hAnsi="Times New Roman" w:cs="Times New Roman"/>
        </w:rPr>
        <w:t xml:space="preserve"> individually or in the form of a Joint Venture, shall:</w:t>
      </w:r>
    </w:p>
    <w:p w14:paraId="3B92A197" w14:textId="77777777" w:rsidR="00042962" w:rsidRPr="0079395B" w:rsidRDefault="00042962" w:rsidP="00042962">
      <w:pPr>
        <w:spacing w:after="0" w:line="240" w:lineRule="auto"/>
        <w:ind w:left="720" w:firstLine="0"/>
        <w:contextualSpacing/>
        <w:jc w:val="left"/>
        <w:rPr>
          <w:rFonts w:ascii="Times New Roman" w:eastAsia="Times New Roman" w:hAnsi="Times New Roman" w:cs="Times New Roman"/>
        </w:rPr>
      </w:pPr>
    </w:p>
    <w:p w14:paraId="034DF680" w14:textId="77777777" w:rsidR="00042962" w:rsidRPr="0079395B" w:rsidRDefault="00042962" w:rsidP="00042962">
      <w:pPr>
        <w:numPr>
          <w:ilvl w:val="0"/>
          <w:numId w:val="6"/>
        </w:numPr>
        <w:spacing w:after="0" w:line="240" w:lineRule="auto"/>
        <w:ind w:left="1260" w:hanging="540"/>
        <w:jc w:val="left"/>
        <w:rPr>
          <w:rFonts w:ascii="Times New Roman" w:eastAsia="Times New Roman" w:hAnsi="Times New Roman" w:cs="Times New Roman"/>
        </w:rPr>
      </w:pPr>
      <w:r w:rsidRPr="0079395B">
        <w:rPr>
          <w:rFonts w:ascii="Times New Roman" w:eastAsia="Times New Roman" w:hAnsi="Times New Roman" w:cs="Times New Roman"/>
        </w:rPr>
        <w:t>be legally incorporated or otherwise organised in, and have their principal place of business in an Eligible Country;</w:t>
      </w:r>
    </w:p>
    <w:p w14:paraId="60F63B67" w14:textId="77777777" w:rsidR="00042962" w:rsidRPr="0079395B" w:rsidRDefault="00042962" w:rsidP="00042962">
      <w:pPr>
        <w:spacing w:after="0" w:line="240" w:lineRule="auto"/>
        <w:ind w:left="1260" w:firstLine="0"/>
        <w:rPr>
          <w:rFonts w:ascii="Times New Roman" w:eastAsia="Times New Roman" w:hAnsi="Times New Roman" w:cs="Times New Roman"/>
        </w:rPr>
      </w:pPr>
      <w:r w:rsidRPr="0079395B">
        <w:rPr>
          <w:rFonts w:ascii="Times New Roman" w:eastAsia="Times New Roman" w:hAnsi="Times New Roman" w:cs="Times New Roman"/>
        </w:rPr>
        <w:t xml:space="preserve"> </w:t>
      </w:r>
    </w:p>
    <w:p w14:paraId="6151D362" w14:textId="77777777" w:rsidR="00042962" w:rsidRPr="0079395B" w:rsidRDefault="00042962" w:rsidP="00042962">
      <w:pPr>
        <w:numPr>
          <w:ilvl w:val="0"/>
          <w:numId w:val="6"/>
        </w:numPr>
        <w:spacing w:after="0" w:line="240" w:lineRule="auto"/>
        <w:ind w:left="1260" w:hanging="540"/>
        <w:jc w:val="left"/>
        <w:rPr>
          <w:rFonts w:ascii="Times New Roman" w:eastAsia="Times New Roman" w:hAnsi="Times New Roman" w:cs="Times New Roman"/>
        </w:rPr>
      </w:pPr>
      <w:r w:rsidRPr="0079395B">
        <w:rPr>
          <w:rFonts w:ascii="Times New Roman" w:eastAsia="Times New Roman" w:hAnsi="Times New Roman" w:cs="Times New Roman"/>
        </w:rPr>
        <w:t>be more than fifty (50) percent beneficially-owned by a citizen or citizens and/or a bona fide resident or residents of an Eligible Country, or by a body corporate or bodies meeting these requirements, as far as the ownership can be reasonably determined; and</w:t>
      </w:r>
    </w:p>
    <w:p w14:paraId="1B2735D7" w14:textId="77777777" w:rsidR="00042962" w:rsidRPr="0079395B" w:rsidRDefault="00042962" w:rsidP="00042962">
      <w:pPr>
        <w:spacing w:after="0" w:line="240" w:lineRule="auto"/>
        <w:ind w:left="720" w:firstLine="0"/>
        <w:contextualSpacing/>
        <w:jc w:val="left"/>
        <w:rPr>
          <w:rFonts w:ascii="Times New Roman" w:eastAsia="Times New Roman" w:hAnsi="Times New Roman" w:cs="Times New Roman"/>
        </w:rPr>
      </w:pPr>
    </w:p>
    <w:p w14:paraId="4A492769" w14:textId="77777777" w:rsidR="00042962" w:rsidRPr="0079395B" w:rsidRDefault="00042962" w:rsidP="00042962">
      <w:pPr>
        <w:numPr>
          <w:ilvl w:val="0"/>
          <w:numId w:val="6"/>
        </w:numPr>
        <w:spacing w:after="0" w:line="240" w:lineRule="auto"/>
        <w:ind w:left="1260" w:hanging="540"/>
        <w:jc w:val="left"/>
        <w:rPr>
          <w:rFonts w:ascii="Times New Roman" w:eastAsia="Times New Roman" w:hAnsi="Times New Roman" w:cs="Times New Roman"/>
        </w:rPr>
      </w:pPr>
      <w:r w:rsidRPr="0079395B">
        <w:rPr>
          <w:rFonts w:ascii="Times New Roman" w:eastAsia="Times New Roman" w:hAnsi="Times New Roman" w:cs="Times New Roman"/>
        </w:rPr>
        <w:t>shall have no arrangement and undertake not to make any arrangement whereby the majority of the financial benefits of the contract, i.e. more than fifty (50) percent of the value of the contract, will accrue or be paid to sub-contractors or sub-consultants that are not from an Eligible Country.</w:t>
      </w:r>
    </w:p>
    <w:p w14:paraId="7379CAB9" w14:textId="77777777" w:rsidR="008E3AEE" w:rsidRPr="0079395B" w:rsidRDefault="008E3AEE" w:rsidP="008E3AEE">
      <w:pPr>
        <w:widowControl w:val="0"/>
        <w:autoSpaceDE w:val="0"/>
        <w:autoSpaceDN w:val="0"/>
        <w:adjustRightInd w:val="0"/>
        <w:spacing w:after="0" w:line="240" w:lineRule="auto"/>
        <w:ind w:left="720" w:firstLine="0"/>
        <w:rPr>
          <w:rFonts w:ascii="Times New Roman" w:eastAsia="Times New Roman" w:hAnsi="Times New Roman" w:cs="Times New Roman"/>
        </w:rPr>
      </w:pPr>
    </w:p>
    <w:p w14:paraId="22630469" w14:textId="2931666D" w:rsidR="0001103D" w:rsidRPr="0079395B" w:rsidRDefault="10C4A03C" w:rsidP="10C4A03C">
      <w:pPr>
        <w:spacing w:line="240" w:lineRule="auto"/>
        <w:ind w:left="0" w:firstLine="0"/>
        <w:rPr>
          <w:rFonts w:ascii="Times New Roman" w:eastAsia="Times New Roman" w:hAnsi="Times New Roman" w:cs="Times New Roman"/>
          <w:i/>
        </w:rPr>
      </w:pPr>
      <w:r w:rsidRPr="0079395B">
        <w:rPr>
          <w:rFonts w:ascii="Times New Roman" w:eastAsia="Times New Roman" w:hAnsi="Times New Roman" w:cs="Times New Roman"/>
        </w:rPr>
        <w:t xml:space="preserve">Eligible countries are member countries of CDB. </w:t>
      </w:r>
      <w:r w:rsidR="005A612A">
        <w:rPr>
          <w:rFonts w:ascii="Times New Roman" w:eastAsia="Times New Roman" w:hAnsi="Times New Roman" w:cs="Times New Roman"/>
        </w:rPr>
        <w:t xml:space="preserve">Eligibility is also extended to countries eligible for participating in procurement opportunities under European Investment Bank (EIB) funded projects. </w:t>
      </w:r>
      <w:r w:rsidRPr="0079395B">
        <w:rPr>
          <w:rFonts w:ascii="Times New Roman" w:eastAsia="Times New Roman" w:hAnsi="Times New Roman" w:cs="Times New Roman"/>
        </w:rPr>
        <w:t xml:space="preserve">Bidders are advised to review the detailed eligibility criteria detailed in Section 4 and conflict of interest provisions in Section 5 of the </w:t>
      </w:r>
      <w:r w:rsidRPr="0079395B">
        <w:rPr>
          <w:rFonts w:ascii="Times New Roman" w:eastAsia="Times New Roman" w:hAnsi="Times New Roman" w:cs="Times New Roman"/>
          <w:i/>
        </w:rPr>
        <w:t xml:space="preserve">Procurement Procedures for Projects Financed by CDB (January, 2021), </w:t>
      </w:r>
      <w:r w:rsidRPr="00F12460">
        <w:rPr>
          <w:rFonts w:ascii="Times New Roman" w:eastAsia="Times New Roman" w:hAnsi="Times New Roman" w:cs="Times New Roman"/>
          <w:iCs/>
        </w:rPr>
        <w:t>as published on CDB’s website</w:t>
      </w:r>
      <w:r w:rsidR="00A86A50" w:rsidRPr="00F12460">
        <w:rPr>
          <w:rFonts w:ascii="Times New Roman" w:eastAsia="Times New Roman" w:hAnsi="Times New Roman" w:cs="Times New Roman"/>
          <w:iCs/>
        </w:rPr>
        <w:t>.</w:t>
      </w:r>
    </w:p>
    <w:p w14:paraId="4BACE485" w14:textId="77777777" w:rsidR="0001103D" w:rsidRPr="0079395B" w:rsidRDefault="0001103D" w:rsidP="0001103D">
      <w:pPr>
        <w:spacing w:line="240" w:lineRule="auto"/>
        <w:ind w:left="0" w:firstLine="0"/>
        <w:rPr>
          <w:rFonts w:ascii="Times New Roman" w:eastAsia="Times New Roman" w:hAnsi="Times New Roman" w:cs="Times New Roman"/>
        </w:rPr>
      </w:pPr>
      <w:r w:rsidRPr="0079395B">
        <w:rPr>
          <w:rFonts w:ascii="Times New Roman" w:eastAsia="Times New Roman" w:hAnsi="Times New Roman" w:cs="Times New Roman"/>
        </w:rPr>
        <w:lastRenderedPageBreak/>
        <w:t xml:space="preserve">Eligible bidders will be required to submit full qualification information with their bids establishing their eligibility to bid and qualification to perform the contract if the bid is accepted.  Tender and qualification information are to be submitted in the </w:t>
      </w:r>
      <w:r w:rsidRPr="0079395B">
        <w:rPr>
          <w:rFonts w:ascii="Times New Roman" w:eastAsia="Times New Roman" w:hAnsi="Times New Roman" w:cs="Times New Roman"/>
          <w:b/>
        </w:rPr>
        <w:t>English Language</w:t>
      </w:r>
      <w:r w:rsidRPr="0079395B">
        <w:rPr>
          <w:rFonts w:ascii="Times New Roman" w:eastAsia="Times New Roman" w:hAnsi="Times New Roman" w:cs="Times New Roman"/>
        </w:rPr>
        <w:t xml:space="preserve"> on the prescribed forms inserted in the Bid Documents.  Submissions that do not provide the information required, or do not demonstrate the prospective contractor’s ability to perform satisfactorily, will not qualify and will not be considered for further evaluation.</w:t>
      </w:r>
    </w:p>
    <w:p w14:paraId="42C79AE2" w14:textId="77777777" w:rsidR="002152E8" w:rsidRPr="0079395B" w:rsidRDefault="002152E8" w:rsidP="002152E8">
      <w:pPr>
        <w:spacing w:line="240" w:lineRule="auto"/>
        <w:ind w:left="0" w:firstLine="0"/>
        <w:rPr>
          <w:rFonts w:ascii="Times New Roman" w:eastAsia="Times New Roman" w:hAnsi="Times New Roman" w:cs="Times New Roman"/>
        </w:rPr>
      </w:pPr>
      <w:r w:rsidRPr="0079395B">
        <w:rPr>
          <w:rFonts w:ascii="Times New Roman" w:eastAsia="Times New Roman" w:hAnsi="Times New Roman" w:cs="Times New Roman"/>
        </w:rPr>
        <w:t>Qualification requirements include, inter alia:</w:t>
      </w:r>
    </w:p>
    <w:p w14:paraId="7E8D9E66" w14:textId="5A7486BA" w:rsidR="002152E8" w:rsidRPr="0079395B" w:rsidRDefault="10C4A03C" w:rsidP="00F12460">
      <w:pPr>
        <w:pStyle w:val="BodyTextIndent3"/>
        <w:spacing w:after="0"/>
        <w:ind w:left="720" w:hanging="720"/>
        <w:jc w:val="both"/>
        <w:rPr>
          <w:sz w:val="22"/>
          <w:szCs w:val="22"/>
        </w:rPr>
      </w:pPr>
      <w:r w:rsidRPr="23BF32A2">
        <w:rPr>
          <w:sz w:val="22"/>
          <w:szCs w:val="22"/>
        </w:rPr>
        <w:t>(a)</w:t>
      </w:r>
      <w:r>
        <w:tab/>
      </w:r>
      <w:r w:rsidRPr="23BF32A2">
        <w:rPr>
          <w:sz w:val="22"/>
          <w:szCs w:val="22"/>
        </w:rPr>
        <w:t xml:space="preserve">an average annual </w:t>
      </w:r>
      <w:r w:rsidR="00255E89" w:rsidRPr="23BF32A2">
        <w:rPr>
          <w:sz w:val="22"/>
          <w:szCs w:val="22"/>
        </w:rPr>
        <w:t xml:space="preserve">construction </w:t>
      </w:r>
      <w:r w:rsidRPr="23BF32A2">
        <w:rPr>
          <w:sz w:val="22"/>
          <w:szCs w:val="22"/>
        </w:rPr>
        <w:t xml:space="preserve">turnover (defined as certified payments received for works in progress or completed) within the last </w:t>
      </w:r>
      <w:r w:rsidR="79A7072E" w:rsidRPr="23BF32A2">
        <w:rPr>
          <w:sz w:val="22"/>
          <w:szCs w:val="22"/>
        </w:rPr>
        <w:t xml:space="preserve">five </w:t>
      </w:r>
      <w:r w:rsidR="00255E89" w:rsidRPr="23BF32A2">
        <w:rPr>
          <w:sz w:val="22"/>
          <w:szCs w:val="22"/>
        </w:rPr>
        <w:t>(</w:t>
      </w:r>
      <w:r w:rsidR="123D5C98" w:rsidRPr="23BF32A2">
        <w:rPr>
          <w:sz w:val="22"/>
          <w:szCs w:val="22"/>
        </w:rPr>
        <w:t>5</w:t>
      </w:r>
      <w:r w:rsidR="00255E89" w:rsidRPr="23BF32A2">
        <w:rPr>
          <w:sz w:val="22"/>
          <w:szCs w:val="22"/>
        </w:rPr>
        <w:t>)</w:t>
      </w:r>
      <w:r w:rsidRPr="23BF32A2">
        <w:rPr>
          <w:sz w:val="22"/>
          <w:szCs w:val="22"/>
        </w:rPr>
        <w:t xml:space="preserve"> years of at least </w:t>
      </w:r>
      <w:r w:rsidR="008E035A" w:rsidRPr="23BF32A2">
        <w:rPr>
          <w:sz w:val="22"/>
          <w:szCs w:val="22"/>
        </w:rPr>
        <w:t>f</w:t>
      </w:r>
      <w:r w:rsidR="2DF9A153" w:rsidRPr="23BF32A2">
        <w:rPr>
          <w:sz w:val="22"/>
          <w:szCs w:val="22"/>
        </w:rPr>
        <w:t>our</w:t>
      </w:r>
      <w:r w:rsidR="008E035A" w:rsidRPr="23BF32A2">
        <w:rPr>
          <w:sz w:val="22"/>
          <w:szCs w:val="22"/>
        </w:rPr>
        <w:t xml:space="preserve"> </w:t>
      </w:r>
      <w:r w:rsidR="75769BD7" w:rsidRPr="23BF32A2">
        <w:rPr>
          <w:sz w:val="22"/>
          <w:szCs w:val="22"/>
        </w:rPr>
        <w:t>hundred and</w:t>
      </w:r>
      <w:r w:rsidR="639A9DB9" w:rsidRPr="23BF32A2">
        <w:rPr>
          <w:sz w:val="22"/>
          <w:szCs w:val="22"/>
        </w:rPr>
        <w:t xml:space="preserve"> </w:t>
      </w:r>
      <w:r w:rsidR="0B0964D8" w:rsidRPr="23BF32A2">
        <w:rPr>
          <w:sz w:val="22"/>
          <w:szCs w:val="22"/>
        </w:rPr>
        <w:t xml:space="preserve">fifty </w:t>
      </w:r>
      <w:r w:rsidR="00DD348D" w:rsidRPr="23BF32A2">
        <w:rPr>
          <w:sz w:val="22"/>
          <w:szCs w:val="22"/>
        </w:rPr>
        <w:t xml:space="preserve">thousand </w:t>
      </w:r>
      <w:r w:rsidRPr="23BF32A2">
        <w:rPr>
          <w:sz w:val="22"/>
          <w:szCs w:val="22"/>
        </w:rPr>
        <w:t>United States Dollars (US</w:t>
      </w:r>
      <w:r w:rsidR="00255E89" w:rsidRPr="23BF32A2">
        <w:rPr>
          <w:sz w:val="22"/>
          <w:szCs w:val="22"/>
        </w:rPr>
        <w:t>D $</w:t>
      </w:r>
      <w:r w:rsidR="3E6F8635" w:rsidRPr="23BF32A2">
        <w:rPr>
          <w:sz w:val="22"/>
          <w:szCs w:val="22"/>
        </w:rPr>
        <w:t>4</w:t>
      </w:r>
      <w:r w:rsidR="14A01D17" w:rsidRPr="23BF32A2">
        <w:rPr>
          <w:sz w:val="22"/>
          <w:szCs w:val="22"/>
        </w:rPr>
        <w:t>5</w:t>
      </w:r>
      <w:r w:rsidR="3E6F8635" w:rsidRPr="23BF32A2">
        <w:rPr>
          <w:sz w:val="22"/>
          <w:szCs w:val="22"/>
        </w:rPr>
        <w:t>0,000.00</w:t>
      </w:r>
      <w:r w:rsidRPr="23BF32A2">
        <w:rPr>
          <w:sz w:val="22"/>
          <w:szCs w:val="22"/>
        </w:rPr>
        <w:t>);</w:t>
      </w:r>
    </w:p>
    <w:p w14:paraId="1A02A824" w14:textId="23D1671E" w:rsidR="002152E8" w:rsidRPr="0079395B" w:rsidRDefault="10C4A03C" w:rsidP="00F12460">
      <w:pPr>
        <w:pStyle w:val="BodyTextIndent3"/>
        <w:spacing w:after="0"/>
        <w:ind w:left="720" w:hanging="720"/>
        <w:jc w:val="both"/>
        <w:rPr>
          <w:sz w:val="22"/>
          <w:szCs w:val="22"/>
        </w:rPr>
      </w:pPr>
      <w:r w:rsidRPr="3A782ED3">
        <w:rPr>
          <w:sz w:val="22"/>
          <w:szCs w:val="22"/>
        </w:rPr>
        <w:t>(b)</w:t>
      </w:r>
      <w:r>
        <w:tab/>
      </w:r>
      <w:r w:rsidRPr="3A782ED3">
        <w:rPr>
          <w:sz w:val="22"/>
          <w:szCs w:val="22"/>
        </w:rPr>
        <w:t xml:space="preserve">a demonstrable cash flow (including access to credit) of </w:t>
      </w:r>
      <w:r w:rsidR="790FCDDE" w:rsidRPr="3A782ED3">
        <w:rPr>
          <w:sz w:val="22"/>
          <w:szCs w:val="22"/>
        </w:rPr>
        <w:t xml:space="preserve">one </w:t>
      </w:r>
      <w:r w:rsidR="24D8F206" w:rsidRPr="3A782ED3">
        <w:rPr>
          <w:sz w:val="22"/>
          <w:szCs w:val="22"/>
        </w:rPr>
        <w:t>hundred thousand</w:t>
      </w:r>
      <w:r w:rsidRPr="3A782ED3">
        <w:rPr>
          <w:sz w:val="22"/>
          <w:szCs w:val="22"/>
        </w:rPr>
        <w:t xml:space="preserve"> United States Dollars (USD $</w:t>
      </w:r>
      <w:r w:rsidR="738828F3" w:rsidRPr="3A782ED3">
        <w:rPr>
          <w:sz w:val="22"/>
          <w:szCs w:val="22"/>
        </w:rPr>
        <w:t>1</w:t>
      </w:r>
      <w:r w:rsidR="5A063016" w:rsidRPr="3A782ED3">
        <w:rPr>
          <w:sz w:val="22"/>
          <w:szCs w:val="22"/>
        </w:rPr>
        <w:t>00,000.00</w:t>
      </w:r>
      <w:r w:rsidRPr="3A782ED3">
        <w:rPr>
          <w:sz w:val="22"/>
          <w:szCs w:val="22"/>
        </w:rPr>
        <w:t>); and</w:t>
      </w:r>
    </w:p>
    <w:p w14:paraId="72F934EE" w14:textId="3B02D11D" w:rsidR="002152E8" w:rsidRPr="00A86A50" w:rsidRDefault="10C4A03C" w:rsidP="00F12460">
      <w:pPr>
        <w:pStyle w:val="BodyTextIndent3"/>
        <w:spacing w:after="0"/>
        <w:ind w:left="720" w:hanging="720"/>
        <w:jc w:val="both"/>
        <w:rPr>
          <w:sz w:val="22"/>
          <w:szCs w:val="22"/>
        </w:rPr>
      </w:pPr>
      <w:r w:rsidRPr="77665BB0">
        <w:rPr>
          <w:sz w:val="22"/>
          <w:szCs w:val="22"/>
        </w:rPr>
        <w:t>(c)</w:t>
      </w:r>
      <w:r>
        <w:tab/>
      </w:r>
      <w:r w:rsidRPr="77665BB0">
        <w:rPr>
          <w:sz w:val="22"/>
          <w:szCs w:val="22"/>
        </w:rPr>
        <w:t xml:space="preserve">experience as </w:t>
      </w:r>
      <w:r w:rsidR="00697164">
        <w:rPr>
          <w:sz w:val="22"/>
          <w:szCs w:val="22"/>
        </w:rPr>
        <w:t>a</w:t>
      </w:r>
      <w:r w:rsidR="00697164" w:rsidRPr="77665BB0">
        <w:rPr>
          <w:sz w:val="22"/>
          <w:szCs w:val="22"/>
        </w:rPr>
        <w:t xml:space="preserve"> </w:t>
      </w:r>
      <w:r w:rsidRPr="77665BB0">
        <w:rPr>
          <w:sz w:val="22"/>
          <w:szCs w:val="22"/>
        </w:rPr>
        <w:t xml:space="preserve">contractor in the construction of at least </w:t>
      </w:r>
      <w:r w:rsidR="43ABA0BF" w:rsidRPr="77665BB0">
        <w:rPr>
          <w:sz w:val="22"/>
          <w:szCs w:val="22"/>
        </w:rPr>
        <w:t xml:space="preserve">four </w:t>
      </w:r>
      <w:r w:rsidRPr="77665BB0">
        <w:rPr>
          <w:sz w:val="22"/>
          <w:szCs w:val="22"/>
        </w:rPr>
        <w:t>(</w:t>
      </w:r>
      <w:r w:rsidR="53315D72" w:rsidRPr="77665BB0">
        <w:rPr>
          <w:sz w:val="22"/>
          <w:szCs w:val="22"/>
        </w:rPr>
        <w:t>4</w:t>
      </w:r>
      <w:r w:rsidRPr="77665BB0">
        <w:rPr>
          <w:sz w:val="22"/>
          <w:szCs w:val="22"/>
        </w:rPr>
        <w:t xml:space="preserve">) assignments of a nature, scope and complexity comparable to the proposed project activity within the last </w:t>
      </w:r>
      <w:r w:rsidR="31520D4D" w:rsidRPr="77665BB0">
        <w:rPr>
          <w:sz w:val="22"/>
          <w:szCs w:val="22"/>
        </w:rPr>
        <w:t xml:space="preserve">five </w:t>
      </w:r>
      <w:r w:rsidRPr="77665BB0">
        <w:rPr>
          <w:sz w:val="22"/>
          <w:szCs w:val="22"/>
        </w:rPr>
        <w:t>(</w:t>
      </w:r>
      <w:r w:rsidR="6A21939A" w:rsidRPr="77665BB0">
        <w:rPr>
          <w:sz w:val="22"/>
          <w:szCs w:val="22"/>
        </w:rPr>
        <w:t>5</w:t>
      </w:r>
      <w:r w:rsidRPr="77665BB0">
        <w:rPr>
          <w:sz w:val="22"/>
          <w:szCs w:val="22"/>
        </w:rPr>
        <w:t xml:space="preserve">) years (to comply with this requirement, works quoted should be at least 80 percent complete). </w:t>
      </w:r>
    </w:p>
    <w:p w14:paraId="40A9F902" w14:textId="28FCD798" w:rsidR="2EAB9655" w:rsidRDefault="2EAB9655" w:rsidP="2EAB9655">
      <w:pPr>
        <w:pStyle w:val="BodyTextIndent3"/>
        <w:spacing w:after="0"/>
        <w:ind w:left="720" w:hanging="720"/>
        <w:jc w:val="both"/>
        <w:rPr>
          <w:sz w:val="22"/>
          <w:szCs w:val="22"/>
        </w:rPr>
      </w:pPr>
    </w:p>
    <w:p w14:paraId="5D709614" w14:textId="47E23E9A" w:rsidR="00C13DFF" w:rsidRPr="00A86A50" w:rsidRDefault="0001103D" w:rsidP="00ED1ED9">
      <w:pPr>
        <w:spacing w:line="240" w:lineRule="auto"/>
        <w:ind w:left="0" w:firstLine="0"/>
        <w:rPr>
          <w:rFonts w:ascii="Times New Roman" w:hAnsi="Times New Roman" w:cs="Times New Roman"/>
        </w:rPr>
      </w:pPr>
      <w:r w:rsidRPr="00A86A50">
        <w:rPr>
          <w:rFonts w:ascii="Times New Roman" w:hAnsi="Times New Roman"/>
        </w:rPr>
        <w:t>Bid</w:t>
      </w:r>
      <w:r w:rsidR="00972A1A" w:rsidRPr="00A86A50">
        <w:rPr>
          <w:rFonts w:ascii="Times New Roman" w:hAnsi="Times New Roman"/>
        </w:rPr>
        <w:t>ding</w:t>
      </w:r>
      <w:r w:rsidRPr="00A86A50">
        <w:rPr>
          <w:rFonts w:ascii="Times New Roman" w:hAnsi="Times New Roman"/>
        </w:rPr>
        <w:t xml:space="preserve"> Documents may be obtained</w:t>
      </w:r>
      <w:r w:rsidR="00972A1A" w:rsidRPr="00A86A50">
        <w:rPr>
          <w:rFonts w:ascii="Times New Roman" w:hAnsi="Times New Roman"/>
        </w:rPr>
        <w:t xml:space="preserve"> by eligible bidders</w:t>
      </w:r>
      <w:r w:rsidRPr="00A86A50">
        <w:rPr>
          <w:rFonts w:ascii="Times New Roman" w:hAnsi="Times New Roman"/>
        </w:rPr>
        <w:t xml:space="preserve"> from the</w:t>
      </w:r>
      <w:r w:rsidR="005A612A">
        <w:rPr>
          <w:rFonts w:ascii="Times New Roman" w:hAnsi="Times New Roman"/>
        </w:rPr>
        <w:t xml:space="preserve"> GOG</w:t>
      </w:r>
      <w:r w:rsidRPr="00A86A50">
        <w:rPr>
          <w:rFonts w:ascii="Times New Roman" w:hAnsi="Times New Roman"/>
        </w:rPr>
        <w:t xml:space="preserve"> </w:t>
      </w:r>
      <w:r w:rsidR="00E16A1E">
        <w:rPr>
          <w:rFonts w:ascii="Times New Roman" w:hAnsi="Times New Roman"/>
        </w:rPr>
        <w:t xml:space="preserve">Electronic Procurement Portal. </w:t>
      </w:r>
      <w:r w:rsidR="00E16A1E" w:rsidRPr="00ED1ED9">
        <w:rPr>
          <w:rFonts w:ascii="Times New Roman" w:hAnsi="Times New Roman"/>
        </w:rPr>
        <w:t>Interested eligible Bidders are requested to register</w:t>
      </w:r>
      <w:r w:rsidR="00974976">
        <w:rPr>
          <w:rFonts w:ascii="Times New Roman" w:hAnsi="Times New Roman"/>
        </w:rPr>
        <w:t xml:space="preserve"> and</w:t>
      </w:r>
      <w:r w:rsidR="00E16A1E" w:rsidRPr="00ED1ED9">
        <w:rPr>
          <w:rFonts w:ascii="Times New Roman" w:hAnsi="Times New Roman"/>
        </w:rPr>
        <w:t xml:space="preserve"> submit quotes, through the following portal: </w:t>
      </w:r>
      <w:hyperlink r:id="rId13" w:history="1">
        <w:r w:rsidR="00E16A1E" w:rsidRPr="00CF277E">
          <w:rPr>
            <w:rStyle w:val="Hyperlink"/>
            <w:rFonts w:ascii="Times New Roman" w:hAnsi="Times New Roman"/>
          </w:rPr>
          <w:t>https://in-tendhost.co.uk/GND/aspx/Home</w:t>
        </w:r>
      </w:hyperlink>
      <w:r w:rsidR="00E16A1E">
        <w:rPr>
          <w:rFonts w:ascii="Times New Roman" w:hAnsi="Times New Roman"/>
        </w:rPr>
        <w:t xml:space="preserve">. </w:t>
      </w:r>
    </w:p>
    <w:p w14:paraId="4A02ACC6" w14:textId="59ADCFDF" w:rsidR="0001103D" w:rsidRPr="00A86A50" w:rsidRDefault="00836BEB" w:rsidP="001713AF">
      <w:pPr>
        <w:spacing w:line="240" w:lineRule="auto"/>
        <w:ind w:left="0" w:firstLine="0"/>
        <w:rPr>
          <w:rFonts w:ascii="Times New Roman" w:hAnsi="Times New Roman"/>
        </w:rPr>
      </w:pPr>
      <w:r w:rsidRPr="00A86A50">
        <w:rPr>
          <w:rFonts w:ascii="Times New Roman" w:hAnsi="Times New Roman"/>
        </w:rPr>
        <w:t>All bid s</w:t>
      </w:r>
      <w:r w:rsidR="0001103D" w:rsidRPr="00A86A50">
        <w:rPr>
          <w:rFonts w:ascii="Times New Roman" w:hAnsi="Times New Roman"/>
        </w:rPr>
        <w:t>ubmissions</w:t>
      </w:r>
      <w:r w:rsidRPr="00A86A50">
        <w:rPr>
          <w:rFonts w:ascii="Times New Roman" w:hAnsi="Times New Roman"/>
        </w:rPr>
        <w:t xml:space="preserve"> shall be made </w:t>
      </w:r>
      <w:r w:rsidR="0040293E" w:rsidRPr="00A86A50">
        <w:rPr>
          <w:rFonts w:ascii="Times New Roman" w:hAnsi="Times New Roman"/>
        </w:rPr>
        <w:t xml:space="preserve">electronically. The “Subject” field of the </w:t>
      </w:r>
      <w:r w:rsidR="00A83800">
        <w:rPr>
          <w:rFonts w:ascii="Times New Roman" w:hAnsi="Times New Roman"/>
        </w:rPr>
        <w:t>submission</w:t>
      </w:r>
      <w:r w:rsidR="00A83800" w:rsidRPr="00A86A50">
        <w:rPr>
          <w:rFonts w:ascii="Times New Roman" w:hAnsi="Times New Roman"/>
        </w:rPr>
        <w:t xml:space="preserve"> </w:t>
      </w:r>
      <w:r w:rsidR="0040293E" w:rsidRPr="00A86A50">
        <w:rPr>
          <w:rFonts w:ascii="Times New Roman" w:hAnsi="Times New Roman"/>
        </w:rPr>
        <w:t xml:space="preserve">must read: </w:t>
      </w:r>
      <w:r w:rsidR="0001103D" w:rsidRPr="00A86A50">
        <w:rPr>
          <w:rFonts w:ascii="Times New Roman" w:hAnsi="Times New Roman"/>
        </w:rPr>
        <w:t xml:space="preserve"> </w:t>
      </w:r>
      <w:r w:rsidR="0001103D" w:rsidRPr="00A86A50">
        <w:rPr>
          <w:rFonts w:ascii="Times New Roman" w:hAnsi="Times New Roman"/>
          <w:b/>
        </w:rPr>
        <w:t>“</w:t>
      </w:r>
      <w:r w:rsidR="00D65A29" w:rsidRPr="00A86A50">
        <w:rPr>
          <w:rFonts w:ascii="Times New Roman" w:hAnsi="Times New Roman"/>
          <w:b/>
        </w:rPr>
        <w:t>Bid</w:t>
      </w:r>
      <w:r w:rsidR="0001103D" w:rsidRPr="00A86A50">
        <w:rPr>
          <w:rFonts w:ascii="Times New Roman" w:hAnsi="Times New Roman"/>
        </w:rPr>
        <w:t xml:space="preserve"> </w:t>
      </w:r>
      <w:r w:rsidR="001713AF" w:rsidRPr="00A86A50">
        <w:rPr>
          <w:rFonts w:ascii="Times New Roman" w:hAnsi="Times New Roman"/>
          <w:b/>
        </w:rPr>
        <w:t xml:space="preserve">for the </w:t>
      </w:r>
      <w:r w:rsidR="00ED1ED9" w:rsidRPr="00ED1ED9">
        <w:rPr>
          <w:rFonts w:ascii="Times New Roman" w:hAnsi="Times New Roman"/>
          <w:b/>
        </w:rPr>
        <w:t xml:space="preserve">Health Facilities Upgrade of </w:t>
      </w:r>
      <w:r w:rsidR="00353561">
        <w:rPr>
          <w:rFonts w:ascii="Times New Roman" w:hAnsi="Times New Roman"/>
          <w:b/>
          <w:bCs/>
        </w:rPr>
        <w:t>Hermitage</w:t>
      </w:r>
      <w:r w:rsidR="00ED1ED9" w:rsidRPr="00ED1ED9">
        <w:rPr>
          <w:rFonts w:ascii="Times New Roman" w:hAnsi="Times New Roman"/>
          <w:b/>
        </w:rPr>
        <w:t xml:space="preserve"> Medical Station. </w:t>
      </w:r>
      <w:r w:rsidR="00291D01" w:rsidRPr="00A86A50">
        <w:rPr>
          <w:rFonts w:ascii="Times New Roman" w:hAnsi="Times New Roman"/>
          <w:b/>
        </w:rPr>
        <w:t>”</w:t>
      </w:r>
      <w:r w:rsidR="0001103D" w:rsidRPr="00A86A50">
        <w:rPr>
          <w:rFonts w:ascii="Times New Roman" w:hAnsi="Times New Roman"/>
        </w:rPr>
        <w:t xml:space="preserve">, </w:t>
      </w:r>
      <w:r w:rsidR="00870F51">
        <w:rPr>
          <w:rFonts w:ascii="Times New Roman" w:hAnsi="Times New Roman"/>
        </w:rPr>
        <w:t xml:space="preserve">and </w:t>
      </w:r>
      <w:r w:rsidR="0001103D" w:rsidRPr="00A86A50">
        <w:rPr>
          <w:rFonts w:ascii="Times New Roman" w:hAnsi="Times New Roman"/>
        </w:rPr>
        <w:t xml:space="preserve">must be </w:t>
      </w:r>
      <w:r w:rsidR="005A612A">
        <w:rPr>
          <w:rFonts w:ascii="Times New Roman" w:hAnsi="Times New Roman"/>
        </w:rPr>
        <w:t xml:space="preserve"> received in the portal no</w:t>
      </w:r>
      <w:r w:rsidR="00A86A50" w:rsidRPr="00A86A50">
        <w:rPr>
          <w:rFonts w:ascii="Times New Roman" w:hAnsi="Times New Roman"/>
        </w:rPr>
        <w:t xml:space="preserve"> later than</w:t>
      </w:r>
      <w:r w:rsidR="0001103D" w:rsidRPr="00A86A50">
        <w:rPr>
          <w:rFonts w:ascii="Times New Roman" w:hAnsi="Times New Roman"/>
        </w:rPr>
        <w:t xml:space="preserve"> </w:t>
      </w:r>
      <w:r w:rsidR="00ED1ED9">
        <w:rPr>
          <w:rFonts w:ascii="Times New Roman" w:hAnsi="Times New Roman"/>
          <w:b/>
        </w:rPr>
        <w:t>1</w:t>
      </w:r>
      <w:r w:rsidR="00A86A50" w:rsidRPr="00A86A50">
        <w:rPr>
          <w:rFonts w:ascii="Times New Roman" w:hAnsi="Times New Roman"/>
          <w:b/>
        </w:rPr>
        <w:t>:</w:t>
      </w:r>
      <w:r w:rsidR="00ED1ED9">
        <w:rPr>
          <w:rFonts w:ascii="Times New Roman" w:hAnsi="Times New Roman"/>
          <w:b/>
        </w:rPr>
        <w:t>3</w:t>
      </w:r>
      <w:r w:rsidR="00A86A50" w:rsidRPr="00A86A50">
        <w:rPr>
          <w:rFonts w:ascii="Times New Roman" w:hAnsi="Times New Roman"/>
          <w:b/>
        </w:rPr>
        <w:t xml:space="preserve">0 </w:t>
      </w:r>
      <w:r w:rsidR="00870F51" w:rsidRPr="00A86A50">
        <w:rPr>
          <w:rFonts w:ascii="Times New Roman" w:hAnsi="Times New Roman"/>
          <w:b/>
        </w:rPr>
        <w:t>p.m.</w:t>
      </w:r>
      <w:r w:rsidR="00A86A50" w:rsidRPr="00A86A50">
        <w:rPr>
          <w:rFonts w:ascii="Times New Roman" w:hAnsi="Times New Roman"/>
          <w:b/>
        </w:rPr>
        <w:t xml:space="preserve"> Grenada time</w:t>
      </w:r>
      <w:r w:rsidR="00A86A50" w:rsidRPr="00A86A50">
        <w:rPr>
          <w:rFonts w:ascii="Times New Roman" w:hAnsi="Times New Roman"/>
        </w:rPr>
        <w:t xml:space="preserve"> on </w:t>
      </w:r>
      <w:r w:rsidR="00332D07">
        <w:rPr>
          <w:rFonts w:ascii="Times New Roman" w:hAnsi="Times New Roman"/>
          <w:b/>
        </w:rPr>
        <w:t>December 19</w:t>
      </w:r>
      <w:r w:rsidR="000B0FCA" w:rsidRPr="00ED1ED9">
        <w:rPr>
          <w:rFonts w:ascii="Times New Roman" w:hAnsi="Times New Roman"/>
          <w:b/>
        </w:rPr>
        <w:t>, 202</w:t>
      </w:r>
      <w:r w:rsidR="00ED1ED9" w:rsidRPr="00ED1ED9">
        <w:rPr>
          <w:rFonts w:ascii="Times New Roman" w:hAnsi="Times New Roman"/>
          <w:b/>
        </w:rPr>
        <w:t>5</w:t>
      </w:r>
      <w:r w:rsidR="00A86A50" w:rsidRPr="00A86A50">
        <w:rPr>
          <w:rFonts w:ascii="Times New Roman" w:hAnsi="Times New Roman"/>
          <w:b/>
        </w:rPr>
        <w:t>.</w:t>
      </w:r>
      <w:r w:rsidR="00A86A50" w:rsidRPr="00A86A50">
        <w:rPr>
          <w:rFonts w:ascii="Times New Roman" w:hAnsi="Times New Roman"/>
        </w:rPr>
        <w:t xml:space="preserve">  </w:t>
      </w:r>
      <w:r w:rsidR="00A86A50" w:rsidRPr="00A86A50">
        <w:rPr>
          <w:rFonts w:ascii="Times New Roman" w:hAnsi="Times New Roman"/>
          <w:b/>
        </w:rPr>
        <w:t xml:space="preserve">The Bid opening will take place virtually </w:t>
      </w:r>
      <w:r w:rsidR="00ED1ED9">
        <w:rPr>
          <w:rFonts w:ascii="Times New Roman" w:hAnsi="Times New Roman"/>
          <w:b/>
        </w:rPr>
        <w:t>half an</w:t>
      </w:r>
      <w:r w:rsidR="00A86A50" w:rsidRPr="00A86A50">
        <w:rPr>
          <w:rFonts w:ascii="Times New Roman" w:hAnsi="Times New Roman"/>
          <w:b/>
        </w:rPr>
        <w:t xml:space="preserve"> hour after t</w:t>
      </w:r>
      <w:r w:rsidR="00544413">
        <w:rPr>
          <w:rFonts w:ascii="Times New Roman" w:hAnsi="Times New Roman"/>
          <w:b/>
        </w:rPr>
        <w:t xml:space="preserve">he deadline for submission at </w:t>
      </w:r>
      <w:r w:rsidR="00ED1ED9">
        <w:rPr>
          <w:rFonts w:ascii="Times New Roman" w:hAnsi="Times New Roman"/>
          <w:b/>
        </w:rPr>
        <w:t>2</w:t>
      </w:r>
      <w:r w:rsidR="00544413">
        <w:rPr>
          <w:rFonts w:ascii="Times New Roman" w:hAnsi="Times New Roman"/>
          <w:b/>
        </w:rPr>
        <w:t>:</w:t>
      </w:r>
      <w:r w:rsidR="00A86A50" w:rsidRPr="00A86A50">
        <w:rPr>
          <w:rFonts w:ascii="Times New Roman" w:hAnsi="Times New Roman"/>
          <w:b/>
        </w:rPr>
        <w:t>00</w:t>
      </w:r>
      <w:r w:rsidR="00870F51">
        <w:rPr>
          <w:rFonts w:ascii="Times New Roman" w:hAnsi="Times New Roman"/>
          <w:b/>
        </w:rPr>
        <w:t xml:space="preserve"> </w:t>
      </w:r>
      <w:r w:rsidR="00A86A50" w:rsidRPr="00A86A50">
        <w:rPr>
          <w:rFonts w:ascii="Times New Roman" w:hAnsi="Times New Roman"/>
          <w:b/>
        </w:rPr>
        <w:t>p</w:t>
      </w:r>
      <w:r w:rsidR="00870F51">
        <w:rPr>
          <w:rFonts w:ascii="Times New Roman" w:hAnsi="Times New Roman"/>
          <w:b/>
        </w:rPr>
        <w:t>.</w:t>
      </w:r>
      <w:r w:rsidR="00A86A50" w:rsidRPr="00A86A50">
        <w:rPr>
          <w:rFonts w:ascii="Times New Roman" w:hAnsi="Times New Roman"/>
          <w:b/>
        </w:rPr>
        <w:t>m</w:t>
      </w:r>
      <w:r w:rsidR="00870F51">
        <w:rPr>
          <w:rFonts w:ascii="Times New Roman" w:hAnsi="Times New Roman"/>
          <w:b/>
        </w:rPr>
        <w:t>.</w:t>
      </w:r>
      <w:r w:rsidR="00A86A50" w:rsidRPr="00A86A50">
        <w:rPr>
          <w:rFonts w:ascii="Times New Roman" w:hAnsi="Times New Roman"/>
        </w:rPr>
        <w:t xml:space="preserve"> </w:t>
      </w:r>
      <w:r w:rsidR="00A86A50" w:rsidRPr="00A86A50">
        <w:rPr>
          <w:rFonts w:ascii="Times New Roman" w:hAnsi="Times New Roman"/>
          <w:b/>
        </w:rPr>
        <w:t>Grenada time</w:t>
      </w:r>
      <w:r w:rsidR="00A86A50" w:rsidRPr="00A86A50">
        <w:rPr>
          <w:rFonts w:ascii="Times New Roman" w:hAnsi="Times New Roman"/>
        </w:rPr>
        <w:t xml:space="preserve"> </w:t>
      </w:r>
      <w:r w:rsidR="00D65A29" w:rsidRPr="00A86A50">
        <w:rPr>
          <w:rFonts w:ascii="Times New Roman" w:hAnsi="Times New Roman"/>
        </w:rPr>
        <w:t xml:space="preserve">in the presence of </w:t>
      </w:r>
      <w:r w:rsidR="60C15D4F" w:rsidRPr="6877E069">
        <w:rPr>
          <w:rFonts w:ascii="Times New Roman" w:hAnsi="Times New Roman"/>
        </w:rPr>
        <w:t>bidders'</w:t>
      </w:r>
      <w:r w:rsidR="00D65A29" w:rsidRPr="00A86A50">
        <w:rPr>
          <w:rFonts w:ascii="Times New Roman" w:hAnsi="Times New Roman"/>
        </w:rPr>
        <w:t xml:space="preserve"> representatives who choose to attend.</w:t>
      </w:r>
      <w:r w:rsidR="00DF24C2" w:rsidRPr="00A86A50">
        <w:rPr>
          <w:rFonts w:ascii="Times New Roman" w:hAnsi="Times New Roman"/>
        </w:rPr>
        <w:t xml:space="preserve"> </w:t>
      </w:r>
      <w:r w:rsidR="00AE43D2" w:rsidRPr="00A86A50">
        <w:rPr>
          <w:rFonts w:ascii="Times New Roman" w:hAnsi="Times New Roman"/>
        </w:rPr>
        <w:t xml:space="preserve">The meeting link for the bid opening will be sent to bidders </w:t>
      </w:r>
      <w:r w:rsidR="00FB616E" w:rsidRPr="00A86A50">
        <w:rPr>
          <w:rFonts w:ascii="Times New Roman" w:hAnsi="Times New Roman"/>
        </w:rPr>
        <w:t>one week</w:t>
      </w:r>
      <w:r w:rsidR="00AE43D2" w:rsidRPr="00A86A50">
        <w:rPr>
          <w:rFonts w:ascii="Times New Roman" w:hAnsi="Times New Roman"/>
        </w:rPr>
        <w:t xml:space="preserve"> before the deadline for submission</w:t>
      </w:r>
      <w:r w:rsidR="007E3401">
        <w:rPr>
          <w:rFonts w:ascii="Times New Roman" w:hAnsi="Times New Roman"/>
        </w:rPr>
        <w:t xml:space="preserve"> and will be posted on the E- Procurement Portal for all bidders</w:t>
      </w:r>
      <w:r w:rsidR="00AE43D2" w:rsidRPr="00A86A50">
        <w:rPr>
          <w:rFonts w:ascii="Times New Roman" w:hAnsi="Times New Roman"/>
        </w:rPr>
        <w:t xml:space="preserve">. </w:t>
      </w:r>
      <w:r w:rsidR="00DF24C2" w:rsidRPr="00A86A50">
        <w:rPr>
          <w:rFonts w:ascii="Times New Roman" w:hAnsi="Times New Roman"/>
        </w:rPr>
        <w:t xml:space="preserve"> </w:t>
      </w:r>
      <w:r w:rsidR="00FC670F" w:rsidRPr="00A86A50">
        <w:rPr>
          <w:rFonts w:ascii="Times New Roman" w:hAnsi="Times New Roman"/>
        </w:rPr>
        <w:t xml:space="preserve">Qualification information </w:t>
      </w:r>
      <w:r w:rsidR="00FC670F" w:rsidRPr="00A86A50">
        <w:rPr>
          <w:rFonts w:ascii="Times New Roman" w:hAnsi="Times New Roman"/>
          <w:b/>
          <w:u w:val="single"/>
        </w:rPr>
        <w:t>only</w:t>
      </w:r>
      <w:r w:rsidR="00FC670F" w:rsidRPr="00A86A50">
        <w:rPr>
          <w:rFonts w:ascii="Times New Roman" w:hAnsi="Times New Roman"/>
        </w:rPr>
        <w:t xml:space="preserve"> must be simultaneously submitted to address (</w:t>
      </w:r>
      <w:r w:rsidR="004112A5">
        <w:rPr>
          <w:rFonts w:ascii="Times New Roman" w:hAnsi="Times New Roman"/>
        </w:rPr>
        <w:t>2</w:t>
      </w:r>
      <w:r w:rsidR="00FC670F" w:rsidRPr="00A86A50">
        <w:rPr>
          <w:rFonts w:ascii="Times New Roman" w:hAnsi="Times New Roman"/>
        </w:rPr>
        <w:t>) below.</w:t>
      </w:r>
    </w:p>
    <w:p w14:paraId="4D01782E" w14:textId="4D5A7DDC" w:rsidR="00ED1ED9" w:rsidRPr="00A86A50" w:rsidRDefault="10C4A03C" w:rsidP="00D0104D">
      <w:pPr>
        <w:spacing w:line="240" w:lineRule="auto"/>
        <w:ind w:left="0" w:firstLine="0"/>
        <w:rPr>
          <w:rFonts w:ascii="Times New Roman" w:hAnsi="Times New Roman"/>
          <w:lang w:val="en-US"/>
        </w:rPr>
      </w:pPr>
      <w:r w:rsidRPr="00A86A50">
        <w:rPr>
          <w:rFonts w:ascii="Times New Roman" w:hAnsi="Times New Roman"/>
        </w:rPr>
        <w:t xml:space="preserve">All bids must be accompanied by </w:t>
      </w:r>
      <w:r w:rsidR="009E15B2">
        <w:rPr>
          <w:rFonts w:ascii="Times New Roman" w:hAnsi="Times New Roman"/>
          <w:lang w:val="en-US"/>
        </w:rPr>
        <w:t>a Bid Securing Declaration</w:t>
      </w:r>
      <w:r w:rsidRPr="00A86A50">
        <w:rPr>
          <w:rFonts w:ascii="Times New Roman" w:hAnsi="Times New Roman"/>
          <w:lang w:val="en-US"/>
        </w:rPr>
        <w:t>. Late bids will be rejected.</w:t>
      </w:r>
    </w:p>
    <w:p w14:paraId="603DBE34" w14:textId="3A20E161" w:rsidR="0068660F" w:rsidRPr="00A86A50" w:rsidRDefault="00ED1ED9" w:rsidP="00ED44F7">
      <w:pPr>
        <w:spacing w:line="240" w:lineRule="auto"/>
        <w:ind w:left="0" w:firstLine="0"/>
        <w:rPr>
          <w:rFonts w:ascii="Times New Roman" w:hAnsi="Times New Roman"/>
        </w:rPr>
      </w:pPr>
      <w:r w:rsidRPr="00A86A50">
        <w:rPr>
          <w:rFonts w:ascii="Times New Roman" w:hAnsi="Times New Roman"/>
        </w:rPr>
        <w:t xml:space="preserve">The </w:t>
      </w:r>
      <w:r w:rsidRPr="00B50F3F">
        <w:rPr>
          <w:rFonts w:ascii="Times New Roman" w:hAnsi="Times New Roman"/>
        </w:rPr>
        <w:t>Ministry of Infrastructure, Public Utilities, Civil Aviation &amp; Transportation</w:t>
      </w:r>
      <w:r w:rsidRPr="00A86A50">
        <w:rPr>
          <w:rFonts w:ascii="Times New Roman" w:hAnsi="Times New Roman"/>
        </w:rPr>
        <w:t xml:space="preserve"> </w:t>
      </w:r>
      <w:r w:rsidR="0001103D" w:rsidRPr="00A86A50">
        <w:rPr>
          <w:rFonts w:ascii="Times New Roman" w:hAnsi="Times New Roman"/>
        </w:rPr>
        <w:t xml:space="preserve">reserves the right to </w:t>
      </w:r>
      <w:r w:rsidR="0033722A" w:rsidRPr="00A86A50">
        <w:rPr>
          <w:rFonts w:ascii="Times New Roman" w:hAnsi="Times New Roman"/>
        </w:rPr>
        <w:t>accept or</w:t>
      </w:r>
      <w:r w:rsidR="0001103D" w:rsidRPr="00A86A50">
        <w:rPr>
          <w:rFonts w:ascii="Times New Roman" w:hAnsi="Times New Roman"/>
        </w:rPr>
        <w:t xml:space="preserve"> reject </w:t>
      </w:r>
      <w:r w:rsidR="0033722A" w:rsidRPr="00A86A50">
        <w:rPr>
          <w:rFonts w:ascii="Times New Roman" w:hAnsi="Times New Roman"/>
        </w:rPr>
        <w:t>any</w:t>
      </w:r>
      <w:r w:rsidR="0001103D" w:rsidRPr="00A86A50">
        <w:rPr>
          <w:rFonts w:ascii="Times New Roman" w:hAnsi="Times New Roman"/>
        </w:rPr>
        <w:t xml:space="preserve"> bid, </w:t>
      </w:r>
      <w:r w:rsidR="0033722A" w:rsidRPr="00A86A50">
        <w:rPr>
          <w:rFonts w:ascii="Times New Roman" w:hAnsi="Times New Roman"/>
        </w:rPr>
        <w:t xml:space="preserve">and to annul the process and reject all bids, </w:t>
      </w:r>
      <w:r w:rsidR="0001103D" w:rsidRPr="00A86A50">
        <w:rPr>
          <w:rFonts w:ascii="Times New Roman" w:hAnsi="Times New Roman"/>
        </w:rPr>
        <w:t xml:space="preserve">at any time prior to award of contract, without thereby incurring any liability to the affected prospective bidder(s) or any obligation to inform the affected prospective bidder(s) of the grounds for </w:t>
      </w:r>
      <w:r w:rsidR="0068660F" w:rsidRPr="00A86A50">
        <w:rPr>
          <w:rFonts w:ascii="Times New Roman" w:hAnsi="Times New Roman"/>
        </w:rPr>
        <w:t xml:space="preserve">the Ministry of Education, </w:t>
      </w:r>
      <w:r w:rsidR="000F0007" w:rsidRPr="00A86A50">
        <w:rPr>
          <w:rFonts w:ascii="Times New Roman" w:hAnsi="Times New Roman"/>
        </w:rPr>
        <w:t>Youth Sport &amp; Culture</w:t>
      </w:r>
      <w:r w:rsidR="0068660F" w:rsidRPr="00A86A50">
        <w:rPr>
          <w:rFonts w:ascii="Times New Roman" w:hAnsi="Times New Roman"/>
        </w:rPr>
        <w:t xml:space="preserve"> </w:t>
      </w:r>
      <w:r w:rsidR="0001103D" w:rsidRPr="00A86A50">
        <w:rPr>
          <w:rFonts w:ascii="Times New Roman" w:hAnsi="Times New Roman"/>
        </w:rPr>
        <w:t xml:space="preserve">action. </w:t>
      </w:r>
    </w:p>
    <w:p w14:paraId="35AE6EDD" w14:textId="41910671" w:rsidR="00ED44F7" w:rsidRDefault="00ED1ED9" w:rsidP="00ED44F7">
      <w:pPr>
        <w:spacing w:line="240" w:lineRule="auto"/>
        <w:ind w:left="0" w:firstLine="0"/>
        <w:rPr>
          <w:rFonts w:ascii="Times New Roman" w:hAnsi="Times New Roman" w:cs="Times New Roman"/>
        </w:rPr>
      </w:pPr>
      <w:r w:rsidRPr="00A86A50">
        <w:rPr>
          <w:rFonts w:ascii="Times New Roman" w:hAnsi="Times New Roman"/>
        </w:rPr>
        <w:t xml:space="preserve">The </w:t>
      </w:r>
      <w:r w:rsidRPr="00B50F3F">
        <w:rPr>
          <w:rFonts w:ascii="Times New Roman" w:hAnsi="Times New Roman"/>
        </w:rPr>
        <w:t>Ministry of Infrastructure, Public Utilities, Civil Aviation &amp; Transportation</w:t>
      </w:r>
      <w:r w:rsidRPr="00A86A50">
        <w:rPr>
          <w:rFonts w:ascii="Times New Roman" w:hAnsi="Times New Roman"/>
        </w:rPr>
        <w:t xml:space="preserve"> </w:t>
      </w:r>
      <w:r w:rsidR="0001103D" w:rsidRPr="00A86A50">
        <w:rPr>
          <w:rFonts w:ascii="Times New Roman" w:hAnsi="Times New Roman"/>
        </w:rPr>
        <w:t>will not defray any costs incurred by any bidder in the preparation of bids</w:t>
      </w:r>
      <w:r w:rsidR="0068660F" w:rsidRPr="00A86A50">
        <w:rPr>
          <w:rFonts w:ascii="Times New Roman" w:hAnsi="Times New Roman" w:cs="Times New Roman"/>
        </w:rPr>
        <w:t>.</w:t>
      </w:r>
    </w:p>
    <w:p w14:paraId="1865AADA" w14:textId="77777777" w:rsidR="00E16A1E" w:rsidRPr="00A86A50" w:rsidRDefault="00E16A1E" w:rsidP="00ED44F7">
      <w:pPr>
        <w:spacing w:line="240" w:lineRule="auto"/>
        <w:ind w:left="0" w:firstLine="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16A1E" w:rsidRPr="00A55B07" w14:paraId="5461D58C" w14:textId="77777777" w:rsidTr="00F12460">
        <w:tc>
          <w:tcPr>
            <w:tcW w:w="4508" w:type="dxa"/>
          </w:tcPr>
          <w:p w14:paraId="43D0A4CA" w14:textId="77777777" w:rsidR="00E16A1E" w:rsidRPr="00E16A1E" w:rsidRDefault="00E16A1E" w:rsidP="00E16A1E">
            <w:pPr>
              <w:pStyle w:val="BodyTextIndent"/>
              <w:numPr>
                <w:ilvl w:val="0"/>
                <w:numId w:val="9"/>
              </w:numPr>
              <w:spacing w:after="0"/>
              <w:rPr>
                <w:rFonts w:ascii="Times New Roman" w:hAnsi="Times New Roman" w:cs="Times New Roman"/>
              </w:rPr>
            </w:pPr>
            <w:r w:rsidRPr="00A86A50">
              <w:rPr>
                <w:rFonts w:ascii="Times New Roman" w:hAnsi="Times New Roman" w:cs="Times New Roman"/>
                <w:b/>
              </w:rPr>
              <w:t>Address for Correspondence</w:t>
            </w:r>
            <w:r>
              <w:rPr>
                <w:rFonts w:ascii="Times New Roman" w:hAnsi="Times New Roman" w:cs="Times New Roman"/>
                <w:b/>
              </w:rPr>
              <w:t xml:space="preserve">, </w:t>
            </w:r>
            <w:r w:rsidRPr="00E16A1E">
              <w:rPr>
                <w:rFonts w:ascii="Times New Roman" w:hAnsi="Times New Roman" w:cs="Times New Roman"/>
                <w:b/>
              </w:rPr>
              <w:t>Bid</w:t>
            </w:r>
            <w:r>
              <w:rPr>
                <w:rFonts w:ascii="Times New Roman" w:hAnsi="Times New Roman" w:cs="Times New Roman"/>
                <w:b/>
              </w:rPr>
              <w:t xml:space="preserve"> </w:t>
            </w:r>
            <w:r w:rsidRPr="00E16A1E">
              <w:rPr>
                <w:rFonts w:ascii="Times New Roman" w:hAnsi="Times New Roman" w:cs="Times New Roman"/>
                <w:b/>
              </w:rPr>
              <w:t>Submission and Bid Opening</w:t>
            </w:r>
          </w:p>
          <w:p w14:paraId="364EB612" w14:textId="77777777" w:rsidR="00E16A1E" w:rsidRDefault="00E16A1E" w:rsidP="00E16A1E">
            <w:pPr>
              <w:pStyle w:val="BodyText"/>
              <w:ind w:left="780" w:hanging="780"/>
              <w:jc w:val="left"/>
              <w:rPr>
                <w:rFonts w:ascii="Times New Roman" w:hAnsi="Times New Roman"/>
              </w:rPr>
            </w:pPr>
            <w:hyperlink r:id="rId14" w:history="1">
              <w:r w:rsidRPr="00CF277E">
                <w:rPr>
                  <w:rStyle w:val="Hyperlink"/>
                  <w:rFonts w:ascii="Times New Roman" w:hAnsi="Times New Roman"/>
                </w:rPr>
                <w:t>https://in-tendhost.co.uk/GND/aspx/Home</w:t>
              </w:r>
            </w:hyperlink>
            <w:r>
              <w:rPr>
                <w:rFonts w:ascii="Times New Roman" w:hAnsi="Times New Roman"/>
              </w:rPr>
              <w:t xml:space="preserve"> </w:t>
            </w:r>
          </w:p>
          <w:p w14:paraId="6E473FC2" w14:textId="373F2E55" w:rsidR="00B53683" w:rsidRDefault="00B53683" w:rsidP="00E16A1E">
            <w:pPr>
              <w:pStyle w:val="BodyText"/>
              <w:ind w:left="780" w:hanging="780"/>
              <w:jc w:val="left"/>
              <w:rPr>
                <w:rFonts w:ascii="Times New Roman" w:hAnsi="Times New Roman" w:cs="Times New Roman"/>
              </w:rPr>
            </w:pPr>
            <w:r>
              <w:rPr>
                <w:rFonts w:ascii="Times New Roman" w:hAnsi="Times New Roman" w:cs="Times New Roman"/>
              </w:rPr>
              <w:t xml:space="preserve">For assistance in registering </w:t>
            </w:r>
          </w:p>
          <w:p w14:paraId="0313C07D" w14:textId="1A286B02" w:rsidR="00B53683" w:rsidRDefault="00B53683" w:rsidP="00E16A1E">
            <w:pPr>
              <w:pStyle w:val="BodyText"/>
              <w:ind w:left="780" w:hanging="780"/>
              <w:jc w:val="left"/>
              <w:rPr>
                <w:rFonts w:ascii="Times New Roman" w:hAnsi="Times New Roman" w:cs="Times New Roman"/>
              </w:rPr>
            </w:pPr>
            <w:hyperlink r:id="rId15" w:history="1">
              <w:r w:rsidRPr="00F2504E">
                <w:rPr>
                  <w:rStyle w:val="Hyperlink"/>
                  <w:rFonts w:ascii="Times New Roman" w:hAnsi="Times New Roman" w:cs="Times New Roman"/>
                </w:rPr>
                <w:t>d</w:t>
              </w:r>
              <w:r w:rsidRPr="00B53683">
                <w:rPr>
                  <w:rStyle w:val="Hyperlink"/>
                  <w:rFonts w:ascii="Times New Roman" w:hAnsi="Times New Roman" w:cs="Times New Roman"/>
                </w:rPr>
                <w:t>onica.modeste@procurement.gov.gd</w:t>
              </w:r>
            </w:hyperlink>
          </w:p>
          <w:p w14:paraId="38635151" w14:textId="77777777" w:rsidR="00B53683" w:rsidRPr="00A86A50" w:rsidRDefault="00B53683" w:rsidP="00E16A1E">
            <w:pPr>
              <w:pStyle w:val="BodyText"/>
              <w:ind w:left="780" w:hanging="780"/>
              <w:jc w:val="left"/>
              <w:rPr>
                <w:rFonts w:ascii="Times New Roman" w:hAnsi="Times New Roman" w:cs="Times New Roman"/>
              </w:rPr>
            </w:pPr>
          </w:p>
          <w:p w14:paraId="33AED877" w14:textId="5BE3280B" w:rsidR="00E16A1E" w:rsidRDefault="00E16A1E" w:rsidP="00E16A1E">
            <w:pPr>
              <w:pStyle w:val="BodyTextIndent"/>
              <w:spacing w:after="0"/>
              <w:ind w:left="720" w:firstLine="0"/>
              <w:rPr>
                <w:rFonts w:ascii="Times New Roman" w:hAnsi="Times New Roman" w:cs="Times New Roman"/>
              </w:rPr>
            </w:pPr>
          </w:p>
        </w:tc>
        <w:tc>
          <w:tcPr>
            <w:tcW w:w="4508" w:type="dxa"/>
          </w:tcPr>
          <w:p w14:paraId="7987233B" w14:textId="77777777" w:rsidR="00E16A1E" w:rsidRPr="00E16A1E" w:rsidRDefault="00E16A1E" w:rsidP="00E16A1E">
            <w:pPr>
              <w:pStyle w:val="BodyTextIndent"/>
              <w:numPr>
                <w:ilvl w:val="0"/>
                <w:numId w:val="9"/>
              </w:numPr>
              <w:spacing w:after="0"/>
              <w:rPr>
                <w:rFonts w:ascii="Times New Roman" w:hAnsi="Times New Roman" w:cs="Times New Roman"/>
              </w:rPr>
            </w:pPr>
            <w:r w:rsidRPr="00A86A50">
              <w:rPr>
                <w:rFonts w:ascii="Times New Roman" w:hAnsi="Times New Roman" w:cs="Times New Roman"/>
                <w:b/>
                <w:bCs/>
              </w:rPr>
              <w:t>Address For Completed Qualification Information Only</w:t>
            </w:r>
          </w:p>
          <w:p w14:paraId="7D0F739C" w14:textId="20A1AC83" w:rsidR="00E16A1E" w:rsidRPr="0079395B" w:rsidRDefault="00E16A1E" w:rsidP="0079395B">
            <w:pPr>
              <w:rPr>
                <w:rFonts w:ascii="Times New Roman" w:hAnsi="Times New Roman" w:cs="Times New Roman"/>
              </w:rPr>
            </w:pPr>
            <w:r w:rsidRPr="0079395B">
              <w:rPr>
                <w:rFonts w:ascii="Times New Roman" w:hAnsi="Times New Roman" w:cs="Times New Roman"/>
              </w:rPr>
              <w:t>Procurement</w:t>
            </w:r>
            <w:r>
              <w:rPr>
                <w:rFonts w:ascii="Times New Roman" w:hAnsi="Times New Roman" w:cs="Times New Roman"/>
              </w:rPr>
              <w:t xml:space="preserve"> </w:t>
            </w:r>
            <w:r w:rsidRPr="0079395B">
              <w:rPr>
                <w:rFonts w:ascii="Times New Roman" w:hAnsi="Times New Roman" w:cs="Times New Roman"/>
              </w:rPr>
              <w:t>Officer</w:t>
            </w:r>
            <w:r>
              <w:rPr>
                <w:rFonts w:ascii="Times New Roman" w:hAnsi="Times New Roman" w:cs="Times New Roman"/>
              </w:rPr>
              <w:t xml:space="preserve"> </w:t>
            </w:r>
            <w:r w:rsidRPr="0079395B">
              <w:rPr>
                <w:rFonts w:ascii="Times New Roman" w:hAnsi="Times New Roman" w:cs="Times New Roman"/>
              </w:rPr>
              <w:t xml:space="preserve">Caribbean </w:t>
            </w:r>
            <w:r>
              <w:rPr>
                <w:rFonts w:ascii="Times New Roman" w:hAnsi="Times New Roman" w:cs="Times New Roman"/>
              </w:rPr>
              <w:t>D</w:t>
            </w:r>
            <w:r w:rsidRPr="0079395B">
              <w:rPr>
                <w:rFonts w:ascii="Times New Roman" w:hAnsi="Times New Roman" w:cs="Times New Roman"/>
              </w:rPr>
              <w:t>evelopment</w:t>
            </w:r>
            <w:r>
              <w:rPr>
                <w:rFonts w:ascii="Times New Roman" w:hAnsi="Times New Roman" w:cs="Times New Roman"/>
              </w:rPr>
              <w:t xml:space="preserve"> </w:t>
            </w:r>
            <w:r w:rsidRPr="0079395B">
              <w:rPr>
                <w:rFonts w:ascii="Times New Roman" w:hAnsi="Times New Roman" w:cs="Times New Roman"/>
              </w:rPr>
              <w:t>Bank</w:t>
            </w:r>
          </w:p>
          <w:p w14:paraId="54D32E64" w14:textId="77777777" w:rsidR="00E16A1E" w:rsidRPr="0079395B" w:rsidRDefault="00E16A1E" w:rsidP="0079395B">
            <w:pPr>
              <w:spacing w:after="60"/>
              <w:ind w:right="153"/>
              <w:rPr>
                <w:rFonts w:ascii="Times New Roman" w:hAnsi="Times New Roman" w:cs="Times New Roman"/>
              </w:rPr>
            </w:pPr>
            <w:r w:rsidRPr="0079395B">
              <w:rPr>
                <w:rFonts w:ascii="Times New Roman" w:hAnsi="Times New Roman" w:cs="Times New Roman"/>
              </w:rPr>
              <w:t>Telephone: +1 246 539-1600</w:t>
            </w:r>
          </w:p>
          <w:p w14:paraId="55B32366" w14:textId="44A7A2F2" w:rsidR="00E16A1E" w:rsidRPr="00A55B07" w:rsidRDefault="00E16A1E" w:rsidP="00E16A1E">
            <w:pPr>
              <w:pStyle w:val="BodyTextIndent"/>
              <w:spacing w:after="0"/>
              <w:ind w:hanging="360"/>
              <w:rPr>
                <w:rFonts w:ascii="Times New Roman" w:hAnsi="Times New Roman" w:cs="Times New Roman"/>
                <w:lang w:val="it-IT"/>
              </w:rPr>
            </w:pPr>
            <w:r w:rsidRPr="00A86A50">
              <w:rPr>
                <w:rFonts w:ascii="Times New Roman" w:hAnsi="Times New Roman" w:cs="Times New Roman"/>
                <w:lang w:val="pt-BR"/>
              </w:rPr>
              <w:t xml:space="preserve">E-mail: </w:t>
            </w:r>
            <w:hyperlink r:id="rId16" w:tgtFrame="_top" w:history="1">
              <w:r w:rsidRPr="00A86A50">
                <w:rPr>
                  <w:rFonts w:ascii="Times New Roman" w:hAnsi="Times New Roman" w:cs="Times New Roman"/>
                  <w:lang w:val="pt-BR"/>
                </w:rPr>
                <w:t>procurement@caribank.org</w:t>
              </w:r>
            </w:hyperlink>
          </w:p>
        </w:tc>
      </w:tr>
    </w:tbl>
    <w:p w14:paraId="70E49643" w14:textId="77777777" w:rsidR="0001103D" w:rsidRPr="00A86A50" w:rsidRDefault="0001103D" w:rsidP="00E16A1E">
      <w:pPr>
        <w:pStyle w:val="BodyText"/>
        <w:ind w:left="0" w:firstLine="0"/>
        <w:rPr>
          <w:rFonts w:ascii="Times New Roman" w:hAnsi="Times New Roman" w:cs="Times New Roman"/>
          <w:lang w:val="pt-BR"/>
        </w:rPr>
      </w:pPr>
    </w:p>
    <w:sectPr w:rsidR="0001103D" w:rsidRPr="00A86A50" w:rsidSect="00F44096">
      <w:headerReference w:type="default" r:id="rId17"/>
      <w:pgSz w:w="11906" w:h="16838"/>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07B30" w14:textId="77777777" w:rsidR="00E32134" w:rsidRDefault="00E32134" w:rsidP="00F44096">
      <w:pPr>
        <w:spacing w:after="0" w:line="240" w:lineRule="auto"/>
      </w:pPr>
      <w:r>
        <w:separator/>
      </w:r>
    </w:p>
  </w:endnote>
  <w:endnote w:type="continuationSeparator" w:id="0">
    <w:p w14:paraId="76EECDBB" w14:textId="77777777" w:rsidR="00E32134" w:rsidRDefault="00E32134" w:rsidP="00F44096">
      <w:pPr>
        <w:spacing w:after="0" w:line="240" w:lineRule="auto"/>
      </w:pPr>
      <w:r>
        <w:continuationSeparator/>
      </w:r>
    </w:p>
  </w:endnote>
  <w:endnote w:type="continuationNotice" w:id="1">
    <w:p w14:paraId="2FF1FEC5" w14:textId="77777777" w:rsidR="00E32134" w:rsidRDefault="00E321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EA24B" w14:textId="77777777" w:rsidR="00E32134" w:rsidRDefault="00E32134" w:rsidP="00F44096">
      <w:pPr>
        <w:spacing w:after="0" w:line="240" w:lineRule="auto"/>
      </w:pPr>
      <w:r>
        <w:separator/>
      </w:r>
    </w:p>
  </w:footnote>
  <w:footnote w:type="continuationSeparator" w:id="0">
    <w:p w14:paraId="07ACC47A" w14:textId="77777777" w:rsidR="00E32134" w:rsidRDefault="00E32134" w:rsidP="00F44096">
      <w:pPr>
        <w:spacing w:after="0" w:line="240" w:lineRule="auto"/>
      </w:pPr>
      <w:r>
        <w:continuationSeparator/>
      </w:r>
    </w:p>
  </w:footnote>
  <w:footnote w:type="continuationNotice" w:id="1">
    <w:p w14:paraId="5E111664" w14:textId="77777777" w:rsidR="00E32134" w:rsidRDefault="00E321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245044"/>
      <w:docPartObj>
        <w:docPartGallery w:val="Page Numbers (Top of Page)"/>
        <w:docPartUnique/>
      </w:docPartObj>
    </w:sdtPr>
    <w:sdtEndPr>
      <w:rPr>
        <w:rFonts w:ascii="Times New Roman" w:hAnsi="Times New Roman" w:cs="Times New Roman"/>
        <w:noProof/>
      </w:rPr>
    </w:sdtEndPr>
    <w:sdtContent>
      <w:p w14:paraId="5354766D" w14:textId="77777777" w:rsidR="00F44096" w:rsidRPr="00F44096" w:rsidRDefault="00F44096">
        <w:pPr>
          <w:pStyle w:val="Header"/>
          <w:jc w:val="center"/>
          <w:rPr>
            <w:rFonts w:ascii="Times New Roman" w:hAnsi="Times New Roman" w:cs="Times New Roman"/>
          </w:rPr>
        </w:pPr>
        <w:r w:rsidRPr="00F44096">
          <w:rPr>
            <w:rFonts w:ascii="Times New Roman" w:hAnsi="Times New Roman" w:cs="Times New Roman"/>
          </w:rPr>
          <w:fldChar w:fldCharType="begin"/>
        </w:r>
        <w:r w:rsidRPr="00F44096">
          <w:rPr>
            <w:rFonts w:ascii="Times New Roman" w:hAnsi="Times New Roman" w:cs="Times New Roman"/>
          </w:rPr>
          <w:instrText xml:space="preserve"> PAGE   \* MERGEFORMAT </w:instrText>
        </w:r>
        <w:r w:rsidRPr="00F44096">
          <w:rPr>
            <w:rFonts w:ascii="Times New Roman" w:hAnsi="Times New Roman" w:cs="Times New Roman"/>
          </w:rPr>
          <w:fldChar w:fldCharType="separate"/>
        </w:r>
        <w:r w:rsidR="005B628F">
          <w:rPr>
            <w:rFonts w:ascii="Times New Roman" w:hAnsi="Times New Roman" w:cs="Times New Roman"/>
            <w:noProof/>
          </w:rPr>
          <w:t>- 3 -</w:t>
        </w:r>
        <w:r w:rsidRPr="00F44096">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57BC0"/>
    <w:multiLevelType w:val="hybridMultilevel"/>
    <w:tmpl w:val="896EAE94"/>
    <w:lvl w:ilvl="0" w:tplc="502878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893CD4"/>
    <w:multiLevelType w:val="hybridMultilevel"/>
    <w:tmpl w:val="33000300"/>
    <w:lvl w:ilvl="0" w:tplc="A342C064">
      <w:start w:val="1"/>
      <w:numFmt w:val="lowerLetter"/>
      <w:lvlText w:val="(%1)"/>
      <w:lvlJc w:val="left"/>
      <w:pPr>
        <w:ind w:left="720" w:hanging="360"/>
      </w:pPr>
      <w:rPr>
        <w:b w:val="0"/>
        <w:i w:val="0"/>
        <w:strike w:val="0"/>
        <w:dstrike w:val="0"/>
        <w:u w:val="none"/>
        <w:effect w:val="none"/>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337B83"/>
    <w:multiLevelType w:val="hybridMultilevel"/>
    <w:tmpl w:val="B6A0C736"/>
    <w:lvl w:ilvl="0" w:tplc="034A86A8">
      <w:start w:val="1"/>
      <w:numFmt w:val="decimal"/>
      <w:lvlText w:val="%1."/>
      <w:lvlJc w:val="left"/>
      <w:pPr>
        <w:ind w:left="720" w:hanging="360"/>
      </w:pPr>
    </w:lvl>
    <w:lvl w:ilvl="1" w:tplc="69CA0BFA">
      <w:start w:val="1"/>
      <w:numFmt w:val="lowerLetter"/>
      <w:lvlText w:val="%2."/>
      <w:lvlJc w:val="left"/>
      <w:pPr>
        <w:ind w:left="1440" w:hanging="360"/>
      </w:pPr>
    </w:lvl>
    <w:lvl w:ilvl="2" w:tplc="FA24CDBC">
      <w:start w:val="1"/>
      <w:numFmt w:val="lowerRoman"/>
      <w:lvlText w:val="%3."/>
      <w:lvlJc w:val="right"/>
      <w:pPr>
        <w:ind w:left="2160" w:hanging="180"/>
      </w:pPr>
    </w:lvl>
    <w:lvl w:ilvl="3" w:tplc="3D428CCA">
      <w:start w:val="1"/>
      <w:numFmt w:val="decimal"/>
      <w:lvlText w:val="%4."/>
      <w:lvlJc w:val="left"/>
      <w:pPr>
        <w:ind w:left="2880" w:hanging="360"/>
      </w:pPr>
    </w:lvl>
    <w:lvl w:ilvl="4" w:tplc="AEBABF76">
      <w:start w:val="1"/>
      <w:numFmt w:val="lowerLetter"/>
      <w:lvlText w:val="%5."/>
      <w:lvlJc w:val="left"/>
      <w:pPr>
        <w:ind w:left="3600" w:hanging="360"/>
      </w:pPr>
    </w:lvl>
    <w:lvl w:ilvl="5" w:tplc="C048245A">
      <w:start w:val="1"/>
      <w:numFmt w:val="lowerRoman"/>
      <w:lvlText w:val="%6."/>
      <w:lvlJc w:val="right"/>
      <w:pPr>
        <w:ind w:left="4320" w:hanging="180"/>
      </w:pPr>
    </w:lvl>
    <w:lvl w:ilvl="6" w:tplc="EFB46B40">
      <w:start w:val="1"/>
      <w:numFmt w:val="decimal"/>
      <w:lvlText w:val="%7."/>
      <w:lvlJc w:val="left"/>
      <w:pPr>
        <w:ind w:left="5040" w:hanging="360"/>
      </w:pPr>
    </w:lvl>
    <w:lvl w:ilvl="7" w:tplc="08029562">
      <w:start w:val="1"/>
      <w:numFmt w:val="lowerLetter"/>
      <w:lvlText w:val="%8."/>
      <w:lvlJc w:val="left"/>
      <w:pPr>
        <w:ind w:left="5760" w:hanging="360"/>
      </w:pPr>
    </w:lvl>
    <w:lvl w:ilvl="8" w:tplc="68C81FCE">
      <w:start w:val="1"/>
      <w:numFmt w:val="lowerRoman"/>
      <w:lvlText w:val="%9."/>
      <w:lvlJc w:val="right"/>
      <w:pPr>
        <w:ind w:left="6480" w:hanging="180"/>
      </w:pPr>
    </w:lvl>
  </w:abstractNum>
  <w:abstractNum w:abstractNumId="3" w15:restartNumberingAfterBreak="0">
    <w:nsid w:val="30E80301"/>
    <w:multiLevelType w:val="hybridMultilevel"/>
    <w:tmpl w:val="3542A184"/>
    <w:lvl w:ilvl="0" w:tplc="96EC68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CA1330"/>
    <w:multiLevelType w:val="hybridMultilevel"/>
    <w:tmpl w:val="3E0CC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4C3A4C"/>
    <w:multiLevelType w:val="hybridMultilevel"/>
    <w:tmpl w:val="BEE60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071893"/>
    <w:multiLevelType w:val="hybridMultilevel"/>
    <w:tmpl w:val="C7545CD2"/>
    <w:lvl w:ilvl="0" w:tplc="5F7A3780">
      <w:start w:val="1"/>
      <w:numFmt w:val="lowerLetter"/>
      <w:lvlText w:val="(%1)"/>
      <w:lvlJc w:val="left"/>
      <w:pPr>
        <w:tabs>
          <w:tab w:val="num" w:pos="720"/>
        </w:tabs>
        <w:ind w:left="720" w:hanging="720"/>
      </w:pPr>
      <w:rPr>
        <w:rFonts w:hint="default"/>
      </w:rPr>
    </w:lvl>
    <w:lvl w:ilvl="1" w:tplc="5F7A378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D450670"/>
    <w:multiLevelType w:val="hybridMultilevel"/>
    <w:tmpl w:val="297CF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83B9F"/>
    <w:multiLevelType w:val="hybridMultilevel"/>
    <w:tmpl w:val="23CA66C4"/>
    <w:lvl w:ilvl="0" w:tplc="5F7A37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5D3270"/>
    <w:multiLevelType w:val="hybridMultilevel"/>
    <w:tmpl w:val="EDB4D5CA"/>
    <w:lvl w:ilvl="0" w:tplc="30603094">
      <w:start w:val="1"/>
      <w:numFmt w:val="decimalZero"/>
      <w:lvlText w:val="4.%1"/>
      <w:lvlJc w:val="right"/>
      <w:pPr>
        <w:ind w:left="720" w:hanging="360"/>
      </w:pPr>
      <w:rPr>
        <w:rFonts w:hint="default"/>
        <w:strike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4826357">
    <w:abstractNumId w:val="6"/>
  </w:num>
  <w:num w:numId="2" w16cid:durableId="636882421">
    <w:abstractNumId w:val="7"/>
  </w:num>
  <w:num w:numId="3" w16cid:durableId="1937208223">
    <w:abstractNumId w:val="8"/>
  </w:num>
  <w:num w:numId="4" w16cid:durableId="925575595">
    <w:abstractNumId w:val="3"/>
  </w:num>
  <w:num w:numId="5" w16cid:durableId="1760060019">
    <w:abstractNumId w:val="9"/>
  </w:num>
  <w:num w:numId="6" w16cid:durableId="1037198838">
    <w:abstractNumId w:val="1"/>
  </w:num>
  <w:num w:numId="7" w16cid:durableId="236481232">
    <w:abstractNumId w:val="4"/>
  </w:num>
  <w:num w:numId="8" w16cid:durableId="785657766">
    <w:abstractNumId w:val="0"/>
  </w:num>
  <w:num w:numId="9" w16cid:durableId="475875141">
    <w:abstractNumId w:val="5"/>
  </w:num>
  <w:num w:numId="10" w16cid:durableId="113983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ysTQ2MjUxsDS2NDVR0lEKTi0uzszPAykwqgUAArNUhCwAAAA="/>
  </w:docVars>
  <w:rsids>
    <w:rsidRoot w:val="00CE1517"/>
    <w:rsid w:val="000102FF"/>
    <w:rsid w:val="0001103D"/>
    <w:rsid w:val="00040BF6"/>
    <w:rsid w:val="00042962"/>
    <w:rsid w:val="000454D2"/>
    <w:rsid w:val="00052CCF"/>
    <w:rsid w:val="00052ECE"/>
    <w:rsid w:val="0005749E"/>
    <w:rsid w:val="00077FDE"/>
    <w:rsid w:val="000925D0"/>
    <w:rsid w:val="00097327"/>
    <w:rsid w:val="000B0FCA"/>
    <w:rsid w:val="000B2BDB"/>
    <w:rsid w:val="000C2EDB"/>
    <w:rsid w:val="000C575D"/>
    <w:rsid w:val="000C6CF4"/>
    <w:rsid w:val="000D0EFA"/>
    <w:rsid w:val="000D56E1"/>
    <w:rsid w:val="000F0007"/>
    <w:rsid w:val="000F158A"/>
    <w:rsid w:val="000F19FB"/>
    <w:rsid w:val="00110B94"/>
    <w:rsid w:val="00122E73"/>
    <w:rsid w:val="0012682F"/>
    <w:rsid w:val="00137C8E"/>
    <w:rsid w:val="00137FFA"/>
    <w:rsid w:val="001424AE"/>
    <w:rsid w:val="00144351"/>
    <w:rsid w:val="00144A39"/>
    <w:rsid w:val="00154556"/>
    <w:rsid w:val="00165F65"/>
    <w:rsid w:val="001713AF"/>
    <w:rsid w:val="001A6EA5"/>
    <w:rsid w:val="001C0742"/>
    <w:rsid w:val="001C7AA7"/>
    <w:rsid w:val="001D05B8"/>
    <w:rsid w:val="001D7F9A"/>
    <w:rsid w:val="001E5C2C"/>
    <w:rsid w:val="001F664F"/>
    <w:rsid w:val="001F6CB9"/>
    <w:rsid w:val="002034D2"/>
    <w:rsid w:val="002152E8"/>
    <w:rsid w:val="00217DA9"/>
    <w:rsid w:val="002222E2"/>
    <w:rsid w:val="00227E89"/>
    <w:rsid w:val="00237298"/>
    <w:rsid w:val="00253C6C"/>
    <w:rsid w:val="00255E89"/>
    <w:rsid w:val="00264A41"/>
    <w:rsid w:val="00284728"/>
    <w:rsid w:val="00284BDC"/>
    <w:rsid w:val="00291D01"/>
    <w:rsid w:val="0029314E"/>
    <w:rsid w:val="002C2564"/>
    <w:rsid w:val="002C54CE"/>
    <w:rsid w:val="002D5874"/>
    <w:rsid w:val="002E6582"/>
    <w:rsid w:val="002E7105"/>
    <w:rsid w:val="00301FAE"/>
    <w:rsid w:val="00310DFA"/>
    <w:rsid w:val="00316D83"/>
    <w:rsid w:val="00320421"/>
    <w:rsid w:val="00332D07"/>
    <w:rsid w:val="0033722A"/>
    <w:rsid w:val="00353561"/>
    <w:rsid w:val="00354793"/>
    <w:rsid w:val="0037366D"/>
    <w:rsid w:val="00374910"/>
    <w:rsid w:val="00381CF8"/>
    <w:rsid w:val="003832C3"/>
    <w:rsid w:val="003865FA"/>
    <w:rsid w:val="00390BF0"/>
    <w:rsid w:val="003A5B6D"/>
    <w:rsid w:val="003B05D7"/>
    <w:rsid w:val="003D694E"/>
    <w:rsid w:val="003E00EE"/>
    <w:rsid w:val="003E1F64"/>
    <w:rsid w:val="003F581F"/>
    <w:rsid w:val="0040121E"/>
    <w:rsid w:val="0040293E"/>
    <w:rsid w:val="004112A5"/>
    <w:rsid w:val="00422AF3"/>
    <w:rsid w:val="00430E02"/>
    <w:rsid w:val="004334E5"/>
    <w:rsid w:val="0043747A"/>
    <w:rsid w:val="00444E46"/>
    <w:rsid w:val="00445455"/>
    <w:rsid w:val="00451D3B"/>
    <w:rsid w:val="00453309"/>
    <w:rsid w:val="004667BE"/>
    <w:rsid w:val="004740C2"/>
    <w:rsid w:val="00491FF6"/>
    <w:rsid w:val="00494944"/>
    <w:rsid w:val="004B1594"/>
    <w:rsid w:val="004C77F2"/>
    <w:rsid w:val="004D2054"/>
    <w:rsid w:val="004E0C1A"/>
    <w:rsid w:val="004E4048"/>
    <w:rsid w:val="00501525"/>
    <w:rsid w:val="005232E0"/>
    <w:rsid w:val="005378A1"/>
    <w:rsid w:val="00540222"/>
    <w:rsid w:val="00542562"/>
    <w:rsid w:val="00544413"/>
    <w:rsid w:val="0057419A"/>
    <w:rsid w:val="00575D7F"/>
    <w:rsid w:val="00585D50"/>
    <w:rsid w:val="005A1BF9"/>
    <w:rsid w:val="005A612A"/>
    <w:rsid w:val="005B3DAA"/>
    <w:rsid w:val="005B628F"/>
    <w:rsid w:val="005D13E5"/>
    <w:rsid w:val="005E52D3"/>
    <w:rsid w:val="0060045B"/>
    <w:rsid w:val="0061270D"/>
    <w:rsid w:val="0062792C"/>
    <w:rsid w:val="006335E8"/>
    <w:rsid w:val="00634E08"/>
    <w:rsid w:val="00650B08"/>
    <w:rsid w:val="00655127"/>
    <w:rsid w:val="006744DC"/>
    <w:rsid w:val="006772A8"/>
    <w:rsid w:val="0068660F"/>
    <w:rsid w:val="00691201"/>
    <w:rsid w:val="00697164"/>
    <w:rsid w:val="006A2CCB"/>
    <w:rsid w:val="006C0834"/>
    <w:rsid w:val="006D03B5"/>
    <w:rsid w:val="006D4173"/>
    <w:rsid w:val="006E670E"/>
    <w:rsid w:val="006E7B4D"/>
    <w:rsid w:val="00715A7E"/>
    <w:rsid w:val="00724CF8"/>
    <w:rsid w:val="00726350"/>
    <w:rsid w:val="0073377C"/>
    <w:rsid w:val="00740DDD"/>
    <w:rsid w:val="00746D84"/>
    <w:rsid w:val="007537BF"/>
    <w:rsid w:val="0076319D"/>
    <w:rsid w:val="00763817"/>
    <w:rsid w:val="00767CAC"/>
    <w:rsid w:val="0078128E"/>
    <w:rsid w:val="00781388"/>
    <w:rsid w:val="00781F86"/>
    <w:rsid w:val="0079395B"/>
    <w:rsid w:val="00797501"/>
    <w:rsid w:val="007C0C7F"/>
    <w:rsid w:val="007D6F62"/>
    <w:rsid w:val="007E3401"/>
    <w:rsid w:val="00804CCC"/>
    <w:rsid w:val="00821442"/>
    <w:rsid w:val="008232ED"/>
    <w:rsid w:val="0082371A"/>
    <w:rsid w:val="00827A4C"/>
    <w:rsid w:val="00833E84"/>
    <w:rsid w:val="00836BEB"/>
    <w:rsid w:val="008537CC"/>
    <w:rsid w:val="00855FD9"/>
    <w:rsid w:val="00860C94"/>
    <w:rsid w:val="00866437"/>
    <w:rsid w:val="00870F51"/>
    <w:rsid w:val="008861DA"/>
    <w:rsid w:val="00891804"/>
    <w:rsid w:val="008A57F4"/>
    <w:rsid w:val="008B2881"/>
    <w:rsid w:val="008B7BF6"/>
    <w:rsid w:val="008C1648"/>
    <w:rsid w:val="008D3B3C"/>
    <w:rsid w:val="008D6E96"/>
    <w:rsid w:val="008E035A"/>
    <w:rsid w:val="008E12CC"/>
    <w:rsid w:val="008E3AEE"/>
    <w:rsid w:val="008F1D84"/>
    <w:rsid w:val="00902E65"/>
    <w:rsid w:val="00912611"/>
    <w:rsid w:val="00916CE6"/>
    <w:rsid w:val="00926B1B"/>
    <w:rsid w:val="00937C05"/>
    <w:rsid w:val="009427C4"/>
    <w:rsid w:val="00946AF3"/>
    <w:rsid w:val="00950895"/>
    <w:rsid w:val="009555C9"/>
    <w:rsid w:val="00972A1A"/>
    <w:rsid w:val="00974976"/>
    <w:rsid w:val="00993C57"/>
    <w:rsid w:val="0099593F"/>
    <w:rsid w:val="009B183C"/>
    <w:rsid w:val="009B34FA"/>
    <w:rsid w:val="009B3CA8"/>
    <w:rsid w:val="009B5BC6"/>
    <w:rsid w:val="009B5D6F"/>
    <w:rsid w:val="009C3126"/>
    <w:rsid w:val="009E15B2"/>
    <w:rsid w:val="009E23D1"/>
    <w:rsid w:val="009E37B9"/>
    <w:rsid w:val="00A00E9D"/>
    <w:rsid w:val="00A123CF"/>
    <w:rsid w:val="00A152D4"/>
    <w:rsid w:val="00A24A55"/>
    <w:rsid w:val="00A51712"/>
    <w:rsid w:val="00A55B07"/>
    <w:rsid w:val="00A70A5E"/>
    <w:rsid w:val="00A8227D"/>
    <w:rsid w:val="00A83800"/>
    <w:rsid w:val="00A86A50"/>
    <w:rsid w:val="00A86BF3"/>
    <w:rsid w:val="00A95278"/>
    <w:rsid w:val="00A97CDA"/>
    <w:rsid w:val="00AC48B2"/>
    <w:rsid w:val="00AD352B"/>
    <w:rsid w:val="00AE328F"/>
    <w:rsid w:val="00AE43D2"/>
    <w:rsid w:val="00AF329C"/>
    <w:rsid w:val="00B05BAB"/>
    <w:rsid w:val="00B1171B"/>
    <w:rsid w:val="00B1B7CF"/>
    <w:rsid w:val="00B428D6"/>
    <w:rsid w:val="00B50F3F"/>
    <w:rsid w:val="00B53544"/>
    <w:rsid w:val="00B53683"/>
    <w:rsid w:val="00B61B18"/>
    <w:rsid w:val="00B70C33"/>
    <w:rsid w:val="00B712A6"/>
    <w:rsid w:val="00B73A53"/>
    <w:rsid w:val="00BB3AA5"/>
    <w:rsid w:val="00BC48D9"/>
    <w:rsid w:val="00BC7913"/>
    <w:rsid w:val="00BD6192"/>
    <w:rsid w:val="00BE07C6"/>
    <w:rsid w:val="00BE27B1"/>
    <w:rsid w:val="00BF46A3"/>
    <w:rsid w:val="00BF6408"/>
    <w:rsid w:val="00C0382F"/>
    <w:rsid w:val="00C07AAE"/>
    <w:rsid w:val="00C11EDB"/>
    <w:rsid w:val="00C13DFF"/>
    <w:rsid w:val="00C2318B"/>
    <w:rsid w:val="00C301C8"/>
    <w:rsid w:val="00C33FD5"/>
    <w:rsid w:val="00C37976"/>
    <w:rsid w:val="00C37B79"/>
    <w:rsid w:val="00C41C67"/>
    <w:rsid w:val="00C427D6"/>
    <w:rsid w:val="00C478B1"/>
    <w:rsid w:val="00C555E8"/>
    <w:rsid w:val="00C60E83"/>
    <w:rsid w:val="00C67A1F"/>
    <w:rsid w:val="00C67EEB"/>
    <w:rsid w:val="00C846BD"/>
    <w:rsid w:val="00C9049F"/>
    <w:rsid w:val="00C90ACE"/>
    <w:rsid w:val="00C921F9"/>
    <w:rsid w:val="00C95CB2"/>
    <w:rsid w:val="00CA66C5"/>
    <w:rsid w:val="00CB5FF5"/>
    <w:rsid w:val="00CD4BC1"/>
    <w:rsid w:val="00CE1517"/>
    <w:rsid w:val="00D002BD"/>
    <w:rsid w:val="00D0104D"/>
    <w:rsid w:val="00D0169C"/>
    <w:rsid w:val="00D10588"/>
    <w:rsid w:val="00D14E96"/>
    <w:rsid w:val="00D2325C"/>
    <w:rsid w:val="00D30DB0"/>
    <w:rsid w:val="00D40E52"/>
    <w:rsid w:val="00D427A9"/>
    <w:rsid w:val="00D64B11"/>
    <w:rsid w:val="00D65A29"/>
    <w:rsid w:val="00D72A21"/>
    <w:rsid w:val="00DA1953"/>
    <w:rsid w:val="00DB1372"/>
    <w:rsid w:val="00DD348D"/>
    <w:rsid w:val="00DE76C3"/>
    <w:rsid w:val="00DF24C2"/>
    <w:rsid w:val="00DF4EE6"/>
    <w:rsid w:val="00E009C7"/>
    <w:rsid w:val="00E01A04"/>
    <w:rsid w:val="00E05383"/>
    <w:rsid w:val="00E12692"/>
    <w:rsid w:val="00E13577"/>
    <w:rsid w:val="00E15890"/>
    <w:rsid w:val="00E16A1E"/>
    <w:rsid w:val="00E32134"/>
    <w:rsid w:val="00E47135"/>
    <w:rsid w:val="00E50709"/>
    <w:rsid w:val="00E64B07"/>
    <w:rsid w:val="00E70047"/>
    <w:rsid w:val="00E72691"/>
    <w:rsid w:val="00E72BD1"/>
    <w:rsid w:val="00E75F47"/>
    <w:rsid w:val="00E83A34"/>
    <w:rsid w:val="00E950B8"/>
    <w:rsid w:val="00EA2C89"/>
    <w:rsid w:val="00EA4966"/>
    <w:rsid w:val="00EB3BBA"/>
    <w:rsid w:val="00EB657B"/>
    <w:rsid w:val="00ED048F"/>
    <w:rsid w:val="00ED19DE"/>
    <w:rsid w:val="00ED1ED9"/>
    <w:rsid w:val="00ED44F7"/>
    <w:rsid w:val="00EE5921"/>
    <w:rsid w:val="00EF1AEC"/>
    <w:rsid w:val="00F07C07"/>
    <w:rsid w:val="00F12460"/>
    <w:rsid w:val="00F24774"/>
    <w:rsid w:val="00F36EBB"/>
    <w:rsid w:val="00F405E4"/>
    <w:rsid w:val="00F44096"/>
    <w:rsid w:val="00F54E7E"/>
    <w:rsid w:val="00F61AFB"/>
    <w:rsid w:val="00F66C1A"/>
    <w:rsid w:val="00F70615"/>
    <w:rsid w:val="00F76512"/>
    <w:rsid w:val="00F958DF"/>
    <w:rsid w:val="00FA6653"/>
    <w:rsid w:val="00FB616E"/>
    <w:rsid w:val="00FC0457"/>
    <w:rsid w:val="00FC44D5"/>
    <w:rsid w:val="00FC5450"/>
    <w:rsid w:val="00FC670F"/>
    <w:rsid w:val="00FD3B7C"/>
    <w:rsid w:val="00FD455C"/>
    <w:rsid w:val="00FD5A5D"/>
    <w:rsid w:val="00FF1F26"/>
    <w:rsid w:val="018334DB"/>
    <w:rsid w:val="047714F7"/>
    <w:rsid w:val="07E9F32A"/>
    <w:rsid w:val="0AC4F6F9"/>
    <w:rsid w:val="0AD3D199"/>
    <w:rsid w:val="0AF703D3"/>
    <w:rsid w:val="0B0964D8"/>
    <w:rsid w:val="0CA1FC1B"/>
    <w:rsid w:val="0E055D17"/>
    <w:rsid w:val="10769759"/>
    <w:rsid w:val="10AF9ACE"/>
    <w:rsid w:val="10C4A03C"/>
    <w:rsid w:val="123D5C98"/>
    <w:rsid w:val="12717AEA"/>
    <w:rsid w:val="14A01D17"/>
    <w:rsid w:val="1514D1A9"/>
    <w:rsid w:val="15E9D31F"/>
    <w:rsid w:val="17687686"/>
    <w:rsid w:val="1C022E90"/>
    <w:rsid w:val="1C5C2A1C"/>
    <w:rsid w:val="1E377979"/>
    <w:rsid w:val="1E93E37A"/>
    <w:rsid w:val="1EC5A5C7"/>
    <w:rsid w:val="1FD370C2"/>
    <w:rsid w:val="22258829"/>
    <w:rsid w:val="227BA72E"/>
    <w:rsid w:val="23BF32A2"/>
    <w:rsid w:val="24D8F206"/>
    <w:rsid w:val="287EBD40"/>
    <w:rsid w:val="28D65711"/>
    <w:rsid w:val="2A665FDE"/>
    <w:rsid w:val="2DF9A153"/>
    <w:rsid w:val="2E328A14"/>
    <w:rsid w:val="2EAB9655"/>
    <w:rsid w:val="2F63CFBE"/>
    <w:rsid w:val="31520D4D"/>
    <w:rsid w:val="37A7BEBB"/>
    <w:rsid w:val="3813A061"/>
    <w:rsid w:val="399BDA3F"/>
    <w:rsid w:val="39ACB875"/>
    <w:rsid w:val="3A0C89FA"/>
    <w:rsid w:val="3A782ED3"/>
    <w:rsid w:val="3B133B7B"/>
    <w:rsid w:val="3DCBA0F0"/>
    <w:rsid w:val="3E6F8635"/>
    <w:rsid w:val="3F02F507"/>
    <w:rsid w:val="4174EF05"/>
    <w:rsid w:val="41DF21CE"/>
    <w:rsid w:val="43ABA0BF"/>
    <w:rsid w:val="4525A487"/>
    <w:rsid w:val="49E9B8FF"/>
    <w:rsid w:val="4CA97098"/>
    <w:rsid w:val="4DA0BAAB"/>
    <w:rsid w:val="5227739B"/>
    <w:rsid w:val="53315D72"/>
    <w:rsid w:val="548C7AFC"/>
    <w:rsid w:val="5523939D"/>
    <w:rsid w:val="554F63B0"/>
    <w:rsid w:val="5624958B"/>
    <w:rsid w:val="5A063016"/>
    <w:rsid w:val="5C0044D7"/>
    <w:rsid w:val="60C15D4F"/>
    <w:rsid w:val="60F4D076"/>
    <w:rsid w:val="639A9DB9"/>
    <w:rsid w:val="676ED0C2"/>
    <w:rsid w:val="6877E069"/>
    <w:rsid w:val="692E8633"/>
    <w:rsid w:val="6A21939A"/>
    <w:rsid w:val="6A82EA2C"/>
    <w:rsid w:val="706FDC45"/>
    <w:rsid w:val="71DAD4E1"/>
    <w:rsid w:val="71F2881B"/>
    <w:rsid w:val="72B7F248"/>
    <w:rsid w:val="72BE7E35"/>
    <w:rsid w:val="738828F3"/>
    <w:rsid w:val="75769BD7"/>
    <w:rsid w:val="77665BB0"/>
    <w:rsid w:val="790FCDDE"/>
    <w:rsid w:val="79A7072E"/>
    <w:rsid w:val="7AFA1414"/>
    <w:rsid w:val="7BF93AF4"/>
    <w:rsid w:val="7C5E5533"/>
    <w:rsid w:val="7D2F235D"/>
    <w:rsid w:val="7F689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E1B8A"/>
  <w15:docId w15:val="{92DDBD3B-8470-40EF-A820-279BC44E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40" w:line="360" w:lineRule="auto"/>
        <w:ind w:left="1886" w:hanging="188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1517"/>
    <w:pPr>
      <w:autoSpaceDE w:val="0"/>
      <w:autoSpaceDN w:val="0"/>
      <w:adjustRightInd w:val="0"/>
      <w:spacing w:after="0" w:line="240" w:lineRule="auto"/>
      <w:ind w:left="0" w:firstLine="0"/>
      <w:jc w:val="left"/>
    </w:pPr>
    <w:rPr>
      <w:rFonts w:ascii="Times New Roman" w:hAnsi="Times New Roman" w:cs="Times New Roman"/>
      <w:color w:val="000000"/>
      <w:sz w:val="24"/>
      <w:szCs w:val="24"/>
    </w:rPr>
  </w:style>
  <w:style w:type="paragraph" w:styleId="BodyTextIndent3">
    <w:name w:val="Body Text Indent 3"/>
    <w:basedOn w:val="Normal"/>
    <w:link w:val="BodyTextIndent3Char"/>
    <w:rsid w:val="002152E8"/>
    <w:pPr>
      <w:spacing w:after="120" w:line="240" w:lineRule="auto"/>
      <w:ind w:left="360" w:firstLine="0"/>
      <w:jc w:val="left"/>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2152E8"/>
    <w:rPr>
      <w:rFonts w:ascii="Times New Roman" w:eastAsia="Times New Roman" w:hAnsi="Times New Roman" w:cs="Times New Roman"/>
      <w:sz w:val="16"/>
      <w:szCs w:val="16"/>
      <w:lang w:val="en-US"/>
    </w:rPr>
  </w:style>
  <w:style w:type="paragraph" w:styleId="BodyTextIndent">
    <w:name w:val="Body Text Indent"/>
    <w:basedOn w:val="Normal"/>
    <w:link w:val="BodyTextIndentChar"/>
    <w:uiPriority w:val="99"/>
    <w:semiHidden/>
    <w:unhideWhenUsed/>
    <w:rsid w:val="0001103D"/>
    <w:pPr>
      <w:spacing w:after="120"/>
      <w:ind w:left="360"/>
    </w:pPr>
  </w:style>
  <w:style w:type="character" w:customStyle="1" w:styleId="BodyTextIndentChar">
    <w:name w:val="Body Text Indent Char"/>
    <w:basedOn w:val="DefaultParagraphFont"/>
    <w:link w:val="BodyTextIndent"/>
    <w:uiPriority w:val="99"/>
    <w:semiHidden/>
    <w:rsid w:val="0001103D"/>
  </w:style>
  <w:style w:type="paragraph" w:styleId="BodyText">
    <w:name w:val="Body Text"/>
    <w:basedOn w:val="Normal"/>
    <w:link w:val="BodyTextChar"/>
    <w:unhideWhenUsed/>
    <w:rsid w:val="0001103D"/>
    <w:pPr>
      <w:spacing w:after="120"/>
    </w:pPr>
  </w:style>
  <w:style w:type="character" w:customStyle="1" w:styleId="BodyTextChar">
    <w:name w:val="Body Text Char"/>
    <w:basedOn w:val="DefaultParagraphFont"/>
    <w:link w:val="BodyText"/>
    <w:uiPriority w:val="99"/>
    <w:rsid w:val="0001103D"/>
  </w:style>
  <w:style w:type="character" w:styleId="Hyperlink">
    <w:name w:val="Hyperlink"/>
    <w:basedOn w:val="DefaultParagraphFont"/>
    <w:rsid w:val="0001103D"/>
    <w:rPr>
      <w:color w:val="0000FF"/>
      <w:u w:val="single"/>
    </w:rPr>
  </w:style>
  <w:style w:type="paragraph" w:styleId="ListParagraph">
    <w:name w:val="List Paragraph"/>
    <w:basedOn w:val="Normal"/>
    <w:uiPriority w:val="34"/>
    <w:qFormat/>
    <w:rsid w:val="0001103D"/>
    <w:pPr>
      <w:ind w:left="720"/>
      <w:contextualSpacing/>
    </w:pPr>
  </w:style>
  <w:style w:type="paragraph" w:styleId="Header">
    <w:name w:val="header"/>
    <w:basedOn w:val="Normal"/>
    <w:link w:val="HeaderChar"/>
    <w:uiPriority w:val="99"/>
    <w:unhideWhenUsed/>
    <w:rsid w:val="00F44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096"/>
  </w:style>
  <w:style w:type="paragraph" w:styleId="Footer">
    <w:name w:val="footer"/>
    <w:basedOn w:val="Normal"/>
    <w:link w:val="FooterChar"/>
    <w:uiPriority w:val="99"/>
    <w:unhideWhenUsed/>
    <w:rsid w:val="00F44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096"/>
  </w:style>
  <w:style w:type="paragraph" w:styleId="BalloonText">
    <w:name w:val="Balloon Text"/>
    <w:basedOn w:val="Normal"/>
    <w:link w:val="BalloonTextChar"/>
    <w:uiPriority w:val="99"/>
    <w:semiHidden/>
    <w:unhideWhenUsed/>
    <w:rsid w:val="00C30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1C8"/>
    <w:rPr>
      <w:rFonts w:ascii="Tahoma" w:hAnsi="Tahoma" w:cs="Tahoma"/>
      <w:sz w:val="16"/>
      <w:szCs w:val="16"/>
    </w:rPr>
  </w:style>
  <w:style w:type="paragraph" w:styleId="NormalWeb">
    <w:name w:val="Normal (Web)"/>
    <w:basedOn w:val="Normal"/>
    <w:uiPriority w:val="99"/>
    <w:semiHidden/>
    <w:unhideWhenUsed/>
    <w:rsid w:val="009B34FA"/>
    <w:pPr>
      <w:spacing w:before="100" w:beforeAutospacing="1" w:after="100" w:afterAutospacing="1" w:line="240" w:lineRule="auto"/>
      <w:ind w:left="0" w:firstLine="0"/>
      <w:jc w:val="left"/>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8E3A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3AEE"/>
    <w:rPr>
      <w:sz w:val="20"/>
      <w:szCs w:val="20"/>
    </w:rPr>
  </w:style>
  <w:style w:type="character" w:styleId="FootnoteReference">
    <w:name w:val="footnote reference"/>
    <w:basedOn w:val="DefaultParagraphFont"/>
    <w:uiPriority w:val="99"/>
    <w:semiHidden/>
    <w:unhideWhenUsed/>
    <w:rsid w:val="008E3AEE"/>
    <w:rPr>
      <w:vertAlign w:val="superscript"/>
    </w:rPr>
  </w:style>
  <w:style w:type="character" w:customStyle="1" w:styleId="normaltextrun">
    <w:name w:val="normaltextrun"/>
    <w:basedOn w:val="DefaultParagraphFont"/>
    <w:rsid w:val="0068660F"/>
  </w:style>
  <w:style w:type="character" w:customStyle="1" w:styleId="eop">
    <w:name w:val="eop"/>
    <w:basedOn w:val="DefaultParagraphFont"/>
    <w:rsid w:val="0068660F"/>
  </w:style>
  <w:style w:type="paragraph" w:customStyle="1" w:styleId="paragraph">
    <w:name w:val="paragraph"/>
    <w:basedOn w:val="Normal"/>
    <w:rsid w:val="0068660F"/>
    <w:pPr>
      <w:spacing w:before="100" w:beforeAutospacing="1" w:after="100" w:afterAutospacing="1" w:line="240" w:lineRule="auto"/>
      <w:ind w:left="0" w:firstLine="0"/>
      <w:jc w:val="left"/>
    </w:pPr>
    <w:rPr>
      <w:rFonts w:ascii="Times New Roman" w:eastAsia="Times New Roman" w:hAnsi="Times New Roman" w:cs="Times New Roman"/>
      <w:sz w:val="24"/>
      <w:szCs w:val="24"/>
      <w:lang w:val="en-US"/>
    </w:rPr>
  </w:style>
  <w:style w:type="paragraph" w:styleId="Revision">
    <w:name w:val="Revision"/>
    <w:hidden/>
    <w:uiPriority w:val="99"/>
    <w:semiHidden/>
    <w:rsid w:val="006D4173"/>
    <w:pPr>
      <w:spacing w:after="0" w:line="240" w:lineRule="auto"/>
      <w:ind w:left="0" w:firstLine="0"/>
      <w:jc w:val="left"/>
    </w:pPr>
  </w:style>
  <w:style w:type="character" w:styleId="CommentReference">
    <w:name w:val="annotation reference"/>
    <w:basedOn w:val="DefaultParagraphFont"/>
    <w:uiPriority w:val="99"/>
    <w:semiHidden/>
    <w:unhideWhenUsed/>
    <w:rsid w:val="006D4173"/>
    <w:rPr>
      <w:sz w:val="16"/>
      <w:szCs w:val="16"/>
    </w:rPr>
  </w:style>
  <w:style w:type="paragraph" w:styleId="CommentText">
    <w:name w:val="annotation text"/>
    <w:basedOn w:val="Normal"/>
    <w:link w:val="CommentTextChar"/>
    <w:uiPriority w:val="99"/>
    <w:unhideWhenUsed/>
    <w:rsid w:val="006D4173"/>
    <w:pPr>
      <w:spacing w:line="240" w:lineRule="auto"/>
    </w:pPr>
    <w:rPr>
      <w:sz w:val="20"/>
      <w:szCs w:val="20"/>
    </w:rPr>
  </w:style>
  <w:style w:type="character" w:customStyle="1" w:styleId="CommentTextChar">
    <w:name w:val="Comment Text Char"/>
    <w:basedOn w:val="DefaultParagraphFont"/>
    <w:link w:val="CommentText"/>
    <w:uiPriority w:val="99"/>
    <w:rsid w:val="006D4173"/>
    <w:rPr>
      <w:sz w:val="20"/>
      <w:szCs w:val="20"/>
    </w:rPr>
  </w:style>
  <w:style w:type="paragraph" w:styleId="CommentSubject">
    <w:name w:val="annotation subject"/>
    <w:basedOn w:val="CommentText"/>
    <w:next w:val="CommentText"/>
    <w:link w:val="CommentSubjectChar"/>
    <w:uiPriority w:val="99"/>
    <w:semiHidden/>
    <w:unhideWhenUsed/>
    <w:rsid w:val="006D4173"/>
    <w:rPr>
      <w:b/>
      <w:bCs/>
    </w:rPr>
  </w:style>
  <w:style w:type="character" w:customStyle="1" w:styleId="CommentSubjectChar">
    <w:name w:val="Comment Subject Char"/>
    <w:basedOn w:val="CommentTextChar"/>
    <w:link w:val="CommentSubject"/>
    <w:uiPriority w:val="99"/>
    <w:semiHidden/>
    <w:rsid w:val="006D4173"/>
    <w:rPr>
      <w:b/>
      <w:bCs/>
      <w:sz w:val="20"/>
      <w:szCs w:val="20"/>
    </w:rPr>
  </w:style>
  <w:style w:type="character" w:styleId="UnresolvedMention">
    <w:name w:val="Unresolved Mention"/>
    <w:basedOn w:val="DefaultParagraphFont"/>
    <w:uiPriority w:val="99"/>
    <w:semiHidden/>
    <w:unhideWhenUsed/>
    <w:rsid w:val="00ED1ED9"/>
    <w:rPr>
      <w:color w:val="605E5C"/>
      <w:shd w:val="clear" w:color="auto" w:fill="E1DFDD"/>
    </w:rPr>
  </w:style>
  <w:style w:type="table" w:styleId="TableGrid">
    <w:name w:val="Table Grid"/>
    <w:basedOn w:val="TableNormal"/>
    <w:uiPriority w:val="59"/>
    <w:rsid w:val="00E16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D3B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291781">
      <w:bodyDiv w:val="1"/>
      <w:marLeft w:val="0"/>
      <w:marRight w:val="0"/>
      <w:marTop w:val="0"/>
      <w:marBottom w:val="0"/>
      <w:divBdr>
        <w:top w:val="none" w:sz="0" w:space="0" w:color="auto"/>
        <w:left w:val="none" w:sz="0" w:space="0" w:color="auto"/>
        <w:bottom w:val="none" w:sz="0" w:space="0" w:color="auto"/>
        <w:right w:val="none" w:sz="0" w:space="0" w:color="auto"/>
      </w:divBdr>
      <w:divsChild>
        <w:div w:id="449325854">
          <w:marLeft w:val="0"/>
          <w:marRight w:val="0"/>
          <w:marTop w:val="0"/>
          <w:marBottom w:val="0"/>
          <w:divBdr>
            <w:top w:val="none" w:sz="0" w:space="0" w:color="auto"/>
            <w:left w:val="none" w:sz="0" w:space="0" w:color="auto"/>
            <w:bottom w:val="none" w:sz="0" w:space="0" w:color="auto"/>
            <w:right w:val="none" w:sz="0" w:space="0" w:color="auto"/>
          </w:divBdr>
        </w:div>
        <w:div w:id="670060858">
          <w:marLeft w:val="0"/>
          <w:marRight w:val="0"/>
          <w:marTop w:val="0"/>
          <w:marBottom w:val="0"/>
          <w:divBdr>
            <w:top w:val="none" w:sz="0" w:space="0" w:color="auto"/>
            <w:left w:val="none" w:sz="0" w:space="0" w:color="auto"/>
            <w:bottom w:val="none" w:sz="0" w:space="0" w:color="auto"/>
            <w:right w:val="none" w:sz="0" w:space="0" w:color="auto"/>
          </w:divBdr>
        </w:div>
        <w:div w:id="866675637">
          <w:marLeft w:val="0"/>
          <w:marRight w:val="0"/>
          <w:marTop w:val="0"/>
          <w:marBottom w:val="0"/>
          <w:divBdr>
            <w:top w:val="none" w:sz="0" w:space="0" w:color="auto"/>
            <w:left w:val="none" w:sz="0" w:space="0" w:color="auto"/>
            <w:bottom w:val="none" w:sz="0" w:space="0" w:color="auto"/>
            <w:right w:val="none" w:sz="0" w:space="0" w:color="auto"/>
          </w:divBdr>
        </w:div>
      </w:divsChild>
    </w:div>
    <w:div w:id="1939211196">
      <w:bodyDiv w:val="1"/>
      <w:marLeft w:val="0"/>
      <w:marRight w:val="0"/>
      <w:marTop w:val="0"/>
      <w:marBottom w:val="0"/>
      <w:divBdr>
        <w:top w:val="none" w:sz="0" w:space="0" w:color="auto"/>
        <w:left w:val="none" w:sz="0" w:space="0" w:color="auto"/>
        <w:bottom w:val="none" w:sz="0" w:space="0" w:color="auto"/>
        <w:right w:val="none" w:sz="0" w:space="0" w:color="auto"/>
      </w:divBdr>
      <w:divsChild>
        <w:div w:id="161362707">
          <w:marLeft w:val="0"/>
          <w:marRight w:val="0"/>
          <w:marTop w:val="0"/>
          <w:marBottom w:val="0"/>
          <w:divBdr>
            <w:top w:val="none" w:sz="0" w:space="0" w:color="auto"/>
            <w:left w:val="none" w:sz="0" w:space="0" w:color="auto"/>
            <w:bottom w:val="none" w:sz="0" w:space="0" w:color="auto"/>
            <w:right w:val="none" w:sz="0" w:space="0" w:color="auto"/>
          </w:divBdr>
        </w:div>
        <w:div w:id="260184604">
          <w:marLeft w:val="0"/>
          <w:marRight w:val="0"/>
          <w:marTop w:val="0"/>
          <w:marBottom w:val="0"/>
          <w:divBdr>
            <w:top w:val="none" w:sz="0" w:space="0" w:color="auto"/>
            <w:left w:val="none" w:sz="0" w:space="0" w:color="auto"/>
            <w:bottom w:val="none" w:sz="0" w:space="0" w:color="auto"/>
            <w:right w:val="none" w:sz="0" w:space="0" w:color="auto"/>
          </w:divBdr>
        </w:div>
        <w:div w:id="683095482">
          <w:marLeft w:val="0"/>
          <w:marRight w:val="0"/>
          <w:marTop w:val="0"/>
          <w:marBottom w:val="0"/>
          <w:divBdr>
            <w:top w:val="none" w:sz="0" w:space="0" w:color="auto"/>
            <w:left w:val="none" w:sz="0" w:space="0" w:color="auto"/>
            <w:bottom w:val="none" w:sz="0" w:space="0" w:color="auto"/>
            <w:right w:val="none" w:sz="0" w:space="0" w:color="auto"/>
          </w:divBdr>
        </w:div>
        <w:div w:id="972444966">
          <w:marLeft w:val="0"/>
          <w:marRight w:val="0"/>
          <w:marTop w:val="0"/>
          <w:marBottom w:val="0"/>
          <w:divBdr>
            <w:top w:val="none" w:sz="0" w:space="0" w:color="auto"/>
            <w:left w:val="none" w:sz="0" w:space="0" w:color="auto"/>
            <w:bottom w:val="none" w:sz="0" w:space="0" w:color="auto"/>
            <w:right w:val="none" w:sz="0" w:space="0" w:color="auto"/>
          </w:divBdr>
        </w:div>
        <w:div w:id="1115631920">
          <w:marLeft w:val="0"/>
          <w:marRight w:val="0"/>
          <w:marTop w:val="0"/>
          <w:marBottom w:val="0"/>
          <w:divBdr>
            <w:top w:val="none" w:sz="0" w:space="0" w:color="auto"/>
            <w:left w:val="none" w:sz="0" w:space="0" w:color="auto"/>
            <w:bottom w:val="none" w:sz="0" w:space="0" w:color="auto"/>
            <w:right w:val="none" w:sz="0" w:space="0" w:color="auto"/>
          </w:divBdr>
        </w:div>
        <w:div w:id="1124958046">
          <w:marLeft w:val="0"/>
          <w:marRight w:val="0"/>
          <w:marTop w:val="0"/>
          <w:marBottom w:val="0"/>
          <w:divBdr>
            <w:top w:val="none" w:sz="0" w:space="0" w:color="auto"/>
            <w:left w:val="none" w:sz="0" w:space="0" w:color="auto"/>
            <w:bottom w:val="none" w:sz="0" w:space="0" w:color="auto"/>
            <w:right w:val="none" w:sz="0" w:space="0" w:color="auto"/>
          </w:divBdr>
        </w:div>
        <w:div w:id="1434518677">
          <w:marLeft w:val="0"/>
          <w:marRight w:val="0"/>
          <w:marTop w:val="0"/>
          <w:marBottom w:val="0"/>
          <w:divBdr>
            <w:top w:val="none" w:sz="0" w:space="0" w:color="auto"/>
            <w:left w:val="none" w:sz="0" w:space="0" w:color="auto"/>
            <w:bottom w:val="none" w:sz="0" w:space="0" w:color="auto"/>
            <w:right w:val="none" w:sz="0" w:space="0" w:color="auto"/>
          </w:divBdr>
        </w:div>
        <w:div w:id="1476994550">
          <w:marLeft w:val="0"/>
          <w:marRight w:val="0"/>
          <w:marTop w:val="0"/>
          <w:marBottom w:val="0"/>
          <w:divBdr>
            <w:top w:val="none" w:sz="0" w:space="0" w:color="auto"/>
            <w:left w:val="none" w:sz="0" w:space="0" w:color="auto"/>
            <w:bottom w:val="none" w:sz="0" w:space="0" w:color="auto"/>
            <w:right w:val="none" w:sz="0" w:space="0" w:color="auto"/>
          </w:divBdr>
        </w:div>
        <w:div w:id="1559239609">
          <w:marLeft w:val="0"/>
          <w:marRight w:val="0"/>
          <w:marTop w:val="0"/>
          <w:marBottom w:val="0"/>
          <w:divBdr>
            <w:top w:val="none" w:sz="0" w:space="0" w:color="auto"/>
            <w:left w:val="none" w:sz="0" w:space="0" w:color="auto"/>
            <w:bottom w:val="none" w:sz="0" w:space="0" w:color="auto"/>
            <w:right w:val="none" w:sz="0" w:space="0" w:color="auto"/>
          </w:divBdr>
        </w:div>
        <w:div w:id="1614677586">
          <w:marLeft w:val="0"/>
          <w:marRight w:val="0"/>
          <w:marTop w:val="0"/>
          <w:marBottom w:val="0"/>
          <w:divBdr>
            <w:top w:val="none" w:sz="0" w:space="0" w:color="auto"/>
            <w:left w:val="none" w:sz="0" w:space="0" w:color="auto"/>
            <w:bottom w:val="none" w:sz="0" w:space="0" w:color="auto"/>
            <w:right w:val="none" w:sz="0" w:space="0" w:color="auto"/>
          </w:divBdr>
        </w:div>
        <w:div w:id="1633511664">
          <w:marLeft w:val="0"/>
          <w:marRight w:val="0"/>
          <w:marTop w:val="0"/>
          <w:marBottom w:val="0"/>
          <w:divBdr>
            <w:top w:val="none" w:sz="0" w:space="0" w:color="auto"/>
            <w:left w:val="none" w:sz="0" w:space="0" w:color="auto"/>
            <w:bottom w:val="none" w:sz="0" w:space="0" w:color="auto"/>
            <w:right w:val="none" w:sz="0" w:space="0" w:color="auto"/>
          </w:divBdr>
        </w:div>
        <w:div w:id="2071803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n-tendhost.co.uk/GND/aspx/Hom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ocurement@caribank.org"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donica.modeste@procurement.gov.gd"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tendhost.co.uk/GND/aspx/Home" TargetMode="External"/></Relationships>
</file>

<file path=word/documenttasks/documenttasks1.xml><?xml version="1.0" encoding="utf-8"?>
<t:Tasks xmlns:t="http://schemas.microsoft.com/office/tasks/2019/documenttasks" xmlns:oel="http://schemas.microsoft.com/office/2019/extlst">
  <t:Task id="{2873A9AE-E67C-4FBE-BB4A-6DD4FAE9ED31}">
    <t:Anchor>
      <t:Comment id="1978244443"/>
    </t:Anchor>
    <t:History>
      <t:Event id="{AE55CE9C-C0BE-4651-BD0D-3549970A16CE}" time="2025-07-07T19:02:05.015Z">
        <t:Attribution userId="S::donica.modeste@procurement.gov.gd::da96c91b-3810-459a-a419-101f15d30bcb" userProvider="AD" userName="Donica Modeste"/>
        <t:Anchor>
          <t:Comment id="1978244443"/>
        </t:Anchor>
        <t:Create/>
      </t:Event>
      <t:Event id="{9AD33BD7-9077-4BE0-9FC0-8AA7633FFECA}" time="2025-07-07T19:02:05.015Z">
        <t:Attribution userId="S::donica.modeste@procurement.gov.gd::da96c91b-3810-459a-a419-101f15d30bcb" userProvider="AD" userName="Donica Modeste"/>
        <t:Anchor>
          <t:Comment id="1978244443"/>
        </t:Anchor>
        <t:Assign userId="S::tiffanidonald@moiid.gov.gd::735f177b-5d20-4003-8d14-7e31dc46f65a" userProvider="AD" userName="Tiffani Donald"/>
      </t:Event>
      <t:Event id="{C2221CFE-E331-48BB-840B-A9E43F6CBE05}" time="2025-07-07T19:02:05.015Z">
        <t:Attribution userId="S::donica.modeste@procurement.gov.gd::da96c91b-3810-459a-a419-101f15d30bcb" userProvider="AD" userName="Donica Modeste"/>
        <t:Anchor>
          <t:Comment id="1978244443"/>
        </t:Anchor>
        <t:SetTitle title="Edit for river sallee @Tiffani Donald "/>
      </t:Event>
      <t:Event id="{9CAEAA78-6D53-45BC-86BB-FF2E1487A7E5}" time="2025-07-08T13:51:23.111Z">
        <t:Attribution userId="S::tiffanidonald@moiid.gov.gd::735f177b-5d20-4003-8d14-7e31dc46f65a" userProvider="AD" userName="Tiffani Donal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d7c79300-af82-4651-8bb4-0962fed79a64">OP365-15491335-105</_dlc_DocId>
    <_dlc_DocIdUrl xmlns="d7c79300-af82-4651-8bb4-0962fed79a64">
      <Url>https://caribank.sharepoint.com/sites/GD/PRN300025/_layouts/15/DocIdRedir.aspx?ID=OP365-15491335-105</Url>
      <Description>OP365-15491335-105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B29D5F94356514E988CAE315D642C58" ma:contentTypeVersion="5" ma:contentTypeDescription="Create a new document." ma:contentTypeScope="" ma:versionID="947e8ff0d94285d68057e6215237bf13">
  <xsd:schema xmlns:xsd="http://www.w3.org/2001/XMLSchema" xmlns:xs="http://www.w3.org/2001/XMLSchema" xmlns:p="http://schemas.microsoft.com/office/2006/metadata/properties" xmlns:ns2="b8aa5a73-2d7e-4ad3-843f-e97e71beea1a" xmlns:ns3="d7c79300-af82-4651-8bb4-0962fed79a64" targetNamespace="http://schemas.microsoft.com/office/2006/metadata/properties" ma:root="true" ma:fieldsID="9e12224278b9229100bca5cb1c863952" ns2:_="" ns3:_="">
    <xsd:import namespace="b8aa5a73-2d7e-4ad3-843f-e97e71beea1a"/>
    <xsd:import namespace="d7c79300-af82-4651-8bb4-0962fed79a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a5a73-2d7e-4ad3-843f-e97e71bee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61ea6748-af05-4a75-9b44-37e5618d313b" ContentTypeId="0x0101" PreviousValue="false"/>
</file>

<file path=customXml/itemProps1.xml><?xml version="1.0" encoding="utf-8"?>
<ds:datastoreItem xmlns:ds="http://schemas.openxmlformats.org/officeDocument/2006/customXml" ds:itemID="{B2B3AEFF-18AC-4D0B-B466-9B0741E749A4}">
  <ds:schemaRefs>
    <ds:schemaRef ds:uri="http://schemas.openxmlformats.org/officeDocument/2006/bibliography"/>
  </ds:schemaRefs>
</ds:datastoreItem>
</file>

<file path=customXml/itemProps2.xml><?xml version="1.0" encoding="utf-8"?>
<ds:datastoreItem xmlns:ds="http://schemas.openxmlformats.org/officeDocument/2006/customXml" ds:itemID="{494C9A17-0137-4D9D-AADA-410696428D5C}">
  <ds:schemaRefs>
    <ds:schemaRef ds:uri="http://schemas.microsoft.com/office/2006/metadata/properties"/>
    <ds:schemaRef ds:uri="http://schemas.microsoft.com/office/infopath/2007/PartnerControls"/>
    <ds:schemaRef ds:uri="d7c79300-af82-4651-8bb4-0962fed79a64"/>
  </ds:schemaRefs>
</ds:datastoreItem>
</file>

<file path=customXml/itemProps3.xml><?xml version="1.0" encoding="utf-8"?>
<ds:datastoreItem xmlns:ds="http://schemas.openxmlformats.org/officeDocument/2006/customXml" ds:itemID="{85AA194B-C107-4144-A482-670D2A18374A}">
  <ds:schemaRefs>
    <ds:schemaRef ds:uri="http://schemas.microsoft.com/sharepoint/events"/>
  </ds:schemaRefs>
</ds:datastoreItem>
</file>

<file path=customXml/itemProps4.xml><?xml version="1.0" encoding="utf-8"?>
<ds:datastoreItem xmlns:ds="http://schemas.openxmlformats.org/officeDocument/2006/customXml" ds:itemID="{E5F28EA7-7FD3-4EA4-8925-FB243C80DC4D}">
  <ds:schemaRefs>
    <ds:schemaRef ds:uri="http://schemas.microsoft.com/sharepoint/v3/contenttype/forms"/>
  </ds:schemaRefs>
</ds:datastoreItem>
</file>

<file path=customXml/itemProps5.xml><?xml version="1.0" encoding="utf-8"?>
<ds:datastoreItem xmlns:ds="http://schemas.openxmlformats.org/officeDocument/2006/customXml" ds:itemID="{8B1DFBC6-E799-4B94-8380-496D76EA9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a5a73-2d7e-4ad3-843f-e97e71beea1a"/>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FD814E4-3B53-4188-8675-5A1E98C5F85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Caribbean Development Bank</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trobinson</dc:creator>
  <cp:keywords/>
  <cp:lastModifiedBy>Donica Modeste</cp:lastModifiedBy>
  <cp:revision>12</cp:revision>
  <cp:lastPrinted>2013-10-30T18:33:00Z</cp:lastPrinted>
  <dcterms:created xsi:type="dcterms:W3CDTF">2025-07-14T12:36:00Z</dcterms:created>
  <dcterms:modified xsi:type="dcterms:W3CDTF">2025-11-07T13:49:00Z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0x010100DB29D5F94356514E988CAE315D642C58</vt:lpwstr>
  </property>
  <property fmtid="{D5CDD505-2E9C-101B-9397-08002B2CF9AE}" pid="3" name="_dlc_DocIdItemGuid">
    <vt:lpwstr>5f371bae-62f5-4f9b-9483-c17f2596c9e1</vt:lpwstr>
  </property>
</Properties>
</file>